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530F1" w14:textId="3B8A4C68" w:rsidR="001D6A5D" w:rsidRPr="00B92FD4" w:rsidRDefault="00497B74" w:rsidP="001D6A5D">
      <w:pPr>
        <w:spacing w:after="0" w:line="240" w:lineRule="auto"/>
        <w:rPr>
          <w:sz w:val="24"/>
          <w:szCs w:val="24"/>
        </w:rPr>
      </w:pPr>
      <w:r>
        <w:rPr>
          <w:noProof/>
          <w:sz w:val="24"/>
          <w:szCs w:val="24"/>
        </w:rPr>
        <w:drawing>
          <wp:anchor distT="0" distB="0" distL="114300" distR="114300" simplePos="0" relativeHeight="251674624" behindDoc="1" locked="0" layoutInCell="1" allowOverlap="1" wp14:anchorId="609541D9" wp14:editId="19C366BE">
            <wp:simplePos x="0" y="0"/>
            <wp:positionH relativeFrom="column">
              <wp:posOffset>-942340</wp:posOffset>
            </wp:positionH>
            <wp:positionV relativeFrom="paragraph">
              <wp:posOffset>-956310</wp:posOffset>
            </wp:positionV>
            <wp:extent cx="7578519" cy="10719582"/>
            <wp:effectExtent l="0" t="0" r="3810" b="5715"/>
            <wp:wrapNone/>
            <wp:docPr id="4364328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32884" name="Picture 4364328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8519" cy="10719582"/>
                    </a:xfrm>
                    <a:prstGeom prst="rect">
                      <a:avLst/>
                    </a:prstGeom>
                  </pic:spPr>
                </pic:pic>
              </a:graphicData>
            </a:graphic>
            <wp14:sizeRelH relativeFrom="page">
              <wp14:pctWidth>0</wp14:pctWidth>
            </wp14:sizeRelH>
            <wp14:sizeRelV relativeFrom="page">
              <wp14:pctHeight>0</wp14:pctHeight>
            </wp14:sizeRelV>
          </wp:anchor>
        </w:drawing>
      </w:r>
    </w:p>
    <w:p w14:paraId="01F354F6" w14:textId="1350296E" w:rsidR="001D6A5D" w:rsidRPr="00B92FD4" w:rsidRDefault="002F0318" w:rsidP="001D6A5D">
      <w:pPr>
        <w:spacing w:after="0" w:line="240" w:lineRule="auto"/>
        <w:rPr>
          <w:sz w:val="24"/>
          <w:szCs w:val="24"/>
        </w:rPr>
      </w:pPr>
      <w:r w:rsidRPr="00B92FD4">
        <w:rPr>
          <w:noProof/>
          <w:sz w:val="24"/>
          <w:szCs w:val="24"/>
        </w:rPr>
        <mc:AlternateContent>
          <mc:Choice Requires="wps">
            <w:drawing>
              <wp:anchor distT="45720" distB="45720" distL="114300" distR="114300" simplePos="0" relativeHeight="251660288" behindDoc="0" locked="0" layoutInCell="1" allowOverlap="1" wp14:anchorId="66CEEF16" wp14:editId="3CC691BE">
                <wp:simplePos x="0" y="0"/>
                <wp:positionH relativeFrom="page">
                  <wp:posOffset>476250</wp:posOffset>
                </wp:positionH>
                <wp:positionV relativeFrom="paragraph">
                  <wp:posOffset>3013710</wp:posOffset>
                </wp:positionV>
                <wp:extent cx="6591300" cy="581025"/>
                <wp:effectExtent l="0" t="0" r="0" b="9525"/>
                <wp:wrapNone/>
                <wp:docPr id="214072256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581025"/>
                        </a:xfrm>
                        <a:prstGeom prst="rect">
                          <a:avLst/>
                        </a:prstGeom>
                        <a:solidFill>
                          <a:srgbClr val="FFFFFF"/>
                        </a:solidFill>
                        <a:ln w="9525">
                          <a:noFill/>
                          <a:miter lim="800000"/>
                          <a:headEnd/>
                          <a:tailEnd/>
                        </a:ln>
                      </wps:spPr>
                      <wps:txbx>
                        <w:txbxContent>
                          <w:p w14:paraId="34A99F60" w14:textId="77777777" w:rsidR="001D6A5D" w:rsidRDefault="001D6A5D" w:rsidP="001D6A5D">
                            <w:pPr>
                              <w:rPr>
                                <w:b/>
                                <w:sz w:val="72"/>
                                <w:szCs w:val="72"/>
                              </w:rPr>
                            </w:pPr>
                            <w:r>
                              <w:rPr>
                                <w:b/>
                                <w:bCs/>
                                <w:sz w:val="52"/>
                                <w:szCs w:val="52"/>
                              </w:rPr>
                              <w:t>Finance Manager</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CEEF16" id="_x0000_t202" coordsize="21600,21600" o:spt="202" path="m,l,21600r21600,l21600,xe">
                <v:stroke joinstyle="miter"/>
                <v:path gradientshapeok="t" o:connecttype="rect"/>
              </v:shapetype>
              <v:shape id="Text Box 8" o:spid="_x0000_s1026" type="#_x0000_t202" style="position:absolute;margin-left:37.5pt;margin-top:237.3pt;width:519pt;height:45.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" stroked="f">
                <v:textbox>
                  <w:txbxContent>
                    <w:p w14:paraId="34A99F60" w14:textId="77777777" w:rsidR="001D6A5D" w:rsidRDefault="001D6A5D" w:rsidP="001D6A5D">
                      <w:pPr>
                        <w:rPr>
                          <w:b/>
                          <w:sz w:val="72"/>
                          <w:szCs w:val="72"/>
                        </w:rPr>
                      </w:pPr>
                      <w:r>
                        <w:rPr>
                          <w:b/>
                          <w:bCs/>
                          <w:sz w:val="52"/>
                          <w:szCs w:val="52"/>
                        </w:rPr>
                        <w:t>Finance Manager</w:t>
                      </w:r>
                    </w:p>
                  </w:txbxContent>
                </v:textbox>
                <w10:wrap anchorx="page"/>
              </v:shape>
            </w:pict>
          </mc:Fallback>
        </mc:AlternateContent>
      </w:r>
      <w:r w:rsidRPr="00B92FD4">
        <w:rPr>
          <w:noProof/>
          <w:sz w:val="24"/>
          <w:szCs w:val="24"/>
        </w:rPr>
        <mc:AlternateContent>
          <mc:Choice Requires="wps">
            <w:drawing>
              <wp:anchor distT="45720" distB="45720" distL="114300" distR="114300" simplePos="0" relativeHeight="251662336" behindDoc="0" locked="0" layoutInCell="1" allowOverlap="1" wp14:anchorId="26522B18" wp14:editId="540D41B9">
                <wp:simplePos x="0" y="0"/>
                <wp:positionH relativeFrom="page">
                  <wp:posOffset>491490</wp:posOffset>
                </wp:positionH>
                <wp:positionV relativeFrom="paragraph">
                  <wp:posOffset>3652520</wp:posOffset>
                </wp:positionV>
                <wp:extent cx="6591300" cy="514350"/>
                <wp:effectExtent l="0" t="0" r="0" b="0"/>
                <wp:wrapNone/>
                <wp:docPr id="136707749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514350"/>
                        </a:xfrm>
                        <a:prstGeom prst="rect">
                          <a:avLst/>
                        </a:prstGeom>
                        <a:solidFill>
                          <a:srgbClr val="FFFFFF"/>
                        </a:solidFill>
                        <a:ln w="9525">
                          <a:noFill/>
                          <a:miter lim="800000"/>
                          <a:headEnd/>
                          <a:tailEnd/>
                        </a:ln>
                      </wps:spPr>
                      <wps:txbx>
                        <w:txbxContent>
                          <w:p w14:paraId="3104DDFE" w14:textId="5D242EC3" w:rsidR="001D6A5D" w:rsidRDefault="002F0318" w:rsidP="001D6A5D">
                            <w:pPr>
                              <w:rPr>
                                <w:b/>
                                <w:sz w:val="72"/>
                                <w:szCs w:val="72"/>
                              </w:rPr>
                            </w:pPr>
                            <w:r>
                              <w:rPr>
                                <w:sz w:val="32"/>
                                <w:szCs w:val="52"/>
                              </w:rPr>
                              <w:t>September</w:t>
                            </w:r>
                            <w:r w:rsidR="001D6A5D">
                              <w:rPr>
                                <w:sz w:val="32"/>
                                <w:szCs w:val="52"/>
                              </w:rPr>
                              <w:t xml:space="preserve"> 2026</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522B18" id="Text Box 6" o:spid="_x0000_s1027" type="#_x0000_t202" style="position:absolute;margin-left:38.7pt;margin-top:287.6pt;width:519pt;height:40.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" stroked="f">
                <v:textbox>
                  <w:txbxContent>
                    <w:p w14:paraId="3104DDFE" w14:textId="5D242EC3" w:rsidR="001D6A5D" w:rsidRDefault="002F0318" w:rsidP="001D6A5D">
                      <w:pPr>
                        <w:rPr>
                          <w:b/>
                          <w:sz w:val="72"/>
                          <w:szCs w:val="72"/>
                        </w:rPr>
                      </w:pPr>
                      <w:r>
                        <w:rPr>
                          <w:sz w:val="32"/>
                          <w:szCs w:val="52"/>
                        </w:rPr>
                        <w:t>September</w:t>
                      </w:r>
                      <w:r w:rsidR="001D6A5D">
                        <w:rPr>
                          <w:sz w:val="32"/>
                          <w:szCs w:val="52"/>
                        </w:rPr>
                        <w:t xml:space="preserve"> 2026</w:t>
                      </w:r>
                    </w:p>
                  </w:txbxContent>
                </v:textbox>
                <w10:wrap anchorx="page"/>
              </v:shape>
            </w:pict>
          </mc:Fallback>
        </mc:AlternateContent>
      </w:r>
      <w:r w:rsidR="001D6A5D" w:rsidRPr="00B92FD4">
        <w:rPr>
          <w:sz w:val="24"/>
          <w:szCs w:val="24"/>
        </w:rPr>
        <w:br w:type="page"/>
      </w:r>
    </w:p>
    <w:p w14:paraId="5498E5D4" w14:textId="29301218" w:rsidR="00E22246" w:rsidRDefault="00503913" w:rsidP="00E22246">
      <w:pPr>
        <w:spacing w:after="0" w:line="240" w:lineRule="auto"/>
        <w:rPr>
          <w:b/>
          <w:sz w:val="28"/>
          <w:szCs w:val="28"/>
        </w:rPr>
      </w:pPr>
      <w:r>
        <w:rPr>
          <w:b/>
          <w:noProof/>
          <w:sz w:val="28"/>
          <w:szCs w:val="28"/>
        </w:rPr>
        <w:lastRenderedPageBreak/>
        <w:drawing>
          <wp:anchor distT="0" distB="0" distL="114300" distR="114300" simplePos="0" relativeHeight="251679744" behindDoc="0" locked="0" layoutInCell="1" allowOverlap="1" wp14:anchorId="3432ED59" wp14:editId="7C7CCA87">
            <wp:simplePos x="0" y="0"/>
            <wp:positionH relativeFrom="column">
              <wp:posOffset>-904875</wp:posOffset>
            </wp:positionH>
            <wp:positionV relativeFrom="paragraph">
              <wp:posOffset>-1066800</wp:posOffset>
            </wp:positionV>
            <wp:extent cx="7572375" cy="1114127"/>
            <wp:effectExtent l="0" t="0" r="0" b="0"/>
            <wp:wrapNone/>
            <wp:docPr id="2386386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38694" name="Picture 2386386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2375" cy="1114127"/>
                    </a:xfrm>
                    <a:prstGeom prst="rect">
                      <a:avLst/>
                    </a:prstGeom>
                  </pic:spPr>
                </pic:pic>
              </a:graphicData>
            </a:graphic>
            <wp14:sizeRelH relativeFrom="page">
              <wp14:pctWidth>0</wp14:pctWidth>
            </wp14:sizeRelH>
            <wp14:sizeRelV relativeFrom="page">
              <wp14:pctHeight>0</wp14:pctHeight>
            </wp14:sizeRelV>
          </wp:anchor>
        </w:drawing>
      </w:r>
    </w:p>
    <w:p w14:paraId="19150EDC" w14:textId="77777777" w:rsidR="002F6909" w:rsidRDefault="002F6909" w:rsidP="00D51757">
      <w:pPr>
        <w:rPr>
          <w:rFonts w:eastAsia="Times New Roman" w:cs="Segoe UI"/>
          <w:kern w:val="0"/>
          <w:sz w:val="24"/>
          <w:szCs w:val="24"/>
          <w:lang w:eastAsia="en-GB"/>
          <w14:ligatures w14:val="none"/>
        </w:rPr>
      </w:pPr>
    </w:p>
    <w:p w14:paraId="1645ED04" w14:textId="2E25E0A3" w:rsidR="00D51757" w:rsidRPr="00D51757" w:rsidRDefault="00D51757" w:rsidP="00D51757">
      <w:pPr>
        <w:rPr>
          <w:rFonts w:eastAsia="Times New Roman" w:cs="Segoe UI"/>
          <w:b/>
          <w:bCs/>
          <w:color w:val="156082" w:themeColor="accent1"/>
          <w:kern w:val="0"/>
          <w:sz w:val="28"/>
          <w:szCs w:val="28"/>
          <w:lang w:eastAsia="en-GB"/>
          <w14:ligatures w14:val="none"/>
        </w:rPr>
      </w:pPr>
      <w:r w:rsidRPr="00D51757">
        <w:rPr>
          <w:rFonts w:eastAsia="Times New Roman" w:cs="Segoe UI"/>
          <w:noProof/>
          <w:kern w:val="0"/>
          <w:sz w:val="24"/>
          <w:szCs w:val="24"/>
          <w:lang w:eastAsia="en-GB"/>
          <w14:ligatures w14:val="none"/>
        </w:rPr>
        <w:drawing>
          <wp:anchor distT="0" distB="0" distL="114300" distR="114300" simplePos="0" relativeHeight="251678720" behindDoc="0" locked="0" layoutInCell="1" allowOverlap="1" wp14:anchorId="21848B48" wp14:editId="220C161C">
            <wp:simplePos x="0" y="0"/>
            <wp:positionH relativeFrom="column">
              <wp:posOffset>-47625</wp:posOffset>
            </wp:positionH>
            <wp:positionV relativeFrom="paragraph">
              <wp:posOffset>99695</wp:posOffset>
            </wp:positionV>
            <wp:extent cx="1390650" cy="1390650"/>
            <wp:effectExtent l="0" t="0" r="0" b="0"/>
            <wp:wrapSquare wrapText="bothSides"/>
            <wp:docPr id="367580845" name="Picture 4" descr="A person in a green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erson in a green jacke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pic:spPr>
                </pic:pic>
              </a:graphicData>
            </a:graphic>
            <wp14:sizeRelH relativeFrom="margin">
              <wp14:pctWidth>0</wp14:pctWidth>
            </wp14:sizeRelH>
            <wp14:sizeRelV relativeFrom="margin">
              <wp14:pctHeight>0</wp14:pctHeight>
            </wp14:sizeRelV>
          </wp:anchor>
        </w:drawing>
      </w:r>
      <w:r w:rsidRPr="00D51757">
        <w:rPr>
          <w:rFonts w:eastAsia="Times New Roman" w:cs="Segoe UI"/>
          <w:b/>
          <w:bCs/>
          <w:color w:val="156082" w:themeColor="accent1"/>
          <w:kern w:val="0"/>
          <w:sz w:val="28"/>
          <w:szCs w:val="28"/>
          <w:lang w:eastAsia="en-GB"/>
          <w14:ligatures w14:val="none"/>
        </w:rPr>
        <w:t>Thank you for your interest in joining the Mental Welfare Commission for Scotland.</w:t>
      </w:r>
    </w:p>
    <w:p w14:paraId="5A4F548F" w14:textId="77777777" w:rsidR="00D51757" w:rsidRPr="00D51757" w:rsidRDefault="00D51757" w:rsidP="00D51757">
      <w:pPr>
        <w:spacing w:after="0" w:line="240" w:lineRule="auto"/>
        <w:rPr>
          <w:rFonts w:eastAsia="Times New Roman" w:cs="Segoe UI"/>
          <w:kern w:val="0"/>
          <w:sz w:val="24"/>
          <w:szCs w:val="24"/>
          <w:lang w:eastAsia="en-GB"/>
          <w14:ligatures w14:val="none"/>
        </w:rPr>
      </w:pPr>
      <w:r w:rsidRPr="00D51757">
        <w:rPr>
          <w:rFonts w:eastAsia="Times New Roman" w:cs="Segoe UI"/>
          <w:kern w:val="0"/>
          <w:sz w:val="24"/>
          <w:szCs w:val="24"/>
          <w:lang w:eastAsia="en-GB"/>
          <w14:ligatures w14:val="none"/>
        </w:rPr>
        <w:t>We are committed to creating a workplace where people feel valued, trusted and supported, and where inclusiveness, collaboration and excellence are at the heart of everything we do. As you consider a career with us, I hope this recruitment pack provides a helpful introduction to our organisation, our values and the opportunities available.</w:t>
      </w:r>
    </w:p>
    <w:p w14:paraId="306BE1F8" w14:textId="77777777" w:rsidR="00D51757" w:rsidRPr="00D51757" w:rsidRDefault="00D51757" w:rsidP="00D51757">
      <w:pPr>
        <w:spacing w:after="0" w:line="240" w:lineRule="auto"/>
        <w:rPr>
          <w:rFonts w:eastAsia="Times New Roman" w:cs="Segoe UI"/>
          <w:kern w:val="0"/>
          <w:sz w:val="24"/>
          <w:szCs w:val="24"/>
          <w:lang w:eastAsia="en-GB"/>
          <w14:ligatures w14:val="none"/>
        </w:rPr>
      </w:pPr>
    </w:p>
    <w:p w14:paraId="35C8AFC6" w14:textId="71FFC325" w:rsidR="00D51757" w:rsidRPr="00D51757" w:rsidRDefault="00D51757" w:rsidP="00D51757">
      <w:pPr>
        <w:spacing w:after="0" w:line="240" w:lineRule="auto"/>
        <w:rPr>
          <w:rFonts w:eastAsia="Times New Roman" w:cs="Segoe UI"/>
          <w:kern w:val="0"/>
          <w:sz w:val="24"/>
          <w:szCs w:val="24"/>
          <w:lang w:eastAsia="en-GB"/>
          <w14:ligatures w14:val="none"/>
        </w:rPr>
      </w:pPr>
      <w:r w:rsidRPr="00D51757">
        <w:rPr>
          <w:rFonts w:eastAsia="Times New Roman" w:cs="Segoe UI"/>
          <w:kern w:val="0"/>
          <w:sz w:val="24"/>
          <w:szCs w:val="24"/>
          <w:lang w:eastAsia="en-GB"/>
          <w14:ligatures w14:val="none"/>
        </w:rPr>
        <w:t>The work of the Commission is both unique and vitally important. We exist to protect and promote the human rights of people with mental illness, learning disabilities and related conditions across Scotland. Our workforce plays a central role in delivering this purpose, helping to ensure that some of the most vulnerable people in our society are treated with dignity, respect and fairness.</w:t>
      </w:r>
    </w:p>
    <w:p w14:paraId="6F0C201C" w14:textId="77777777" w:rsidR="00D51757" w:rsidRPr="00D51757" w:rsidRDefault="00D51757" w:rsidP="00D51757">
      <w:pPr>
        <w:spacing w:after="0" w:line="240" w:lineRule="auto"/>
        <w:rPr>
          <w:rFonts w:eastAsia="Times New Roman" w:cs="Segoe UI"/>
          <w:kern w:val="0"/>
          <w:sz w:val="24"/>
          <w:szCs w:val="24"/>
          <w:lang w:eastAsia="en-GB"/>
          <w14:ligatures w14:val="none"/>
        </w:rPr>
      </w:pPr>
    </w:p>
    <w:p w14:paraId="3F38C291" w14:textId="77777777" w:rsidR="00D51757" w:rsidRPr="00D51757" w:rsidRDefault="00D51757" w:rsidP="00D51757">
      <w:pPr>
        <w:spacing w:after="0" w:line="240" w:lineRule="auto"/>
        <w:rPr>
          <w:rFonts w:eastAsia="Times New Roman" w:cs="Segoe UI"/>
          <w:kern w:val="0"/>
          <w:sz w:val="24"/>
          <w:szCs w:val="24"/>
          <w:lang w:eastAsia="en-GB"/>
          <w14:ligatures w14:val="none"/>
        </w:rPr>
      </w:pPr>
      <w:r w:rsidRPr="00D51757">
        <w:rPr>
          <w:rFonts w:eastAsia="Times New Roman" w:cs="Segoe UI"/>
          <w:kern w:val="0"/>
          <w:sz w:val="24"/>
          <w:szCs w:val="24"/>
          <w:lang w:eastAsia="en-GB"/>
          <w14:ligatures w14:val="none"/>
        </w:rPr>
        <w:t>We are operating in a period of significant change for the mental health landscape in Scotland, with major reforms under discussion and a growing focus on rights-based approaches. Alongside this, we are delivering an ambitious programme of work set out in our Strategic Plan. As a result, there has never been a more exciting time to join the Commission.</w:t>
      </w:r>
    </w:p>
    <w:p w14:paraId="7F8CF9D5" w14:textId="77777777" w:rsidR="00D51757" w:rsidRPr="00D51757" w:rsidRDefault="00D51757" w:rsidP="00D51757">
      <w:pPr>
        <w:spacing w:after="0" w:line="240" w:lineRule="auto"/>
        <w:rPr>
          <w:rFonts w:eastAsia="Times New Roman" w:cs="Segoe UI"/>
          <w:kern w:val="0"/>
          <w:sz w:val="24"/>
          <w:szCs w:val="24"/>
          <w:lang w:eastAsia="en-GB"/>
          <w14:ligatures w14:val="none"/>
        </w:rPr>
      </w:pPr>
    </w:p>
    <w:p w14:paraId="5E595351" w14:textId="77777777" w:rsidR="00D51757" w:rsidRPr="00D51757" w:rsidRDefault="00D51757" w:rsidP="00D51757">
      <w:pPr>
        <w:spacing w:after="0" w:line="240" w:lineRule="auto"/>
        <w:rPr>
          <w:rFonts w:eastAsia="Times New Roman" w:cs="Segoe UI"/>
          <w:kern w:val="0"/>
          <w:sz w:val="24"/>
          <w:szCs w:val="24"/>
          <w:lang w:eastAsia="en-GB"/>
          <w14:ligatures w14:val="none"/>
        </w:rPr>
      </w:pPr>
      <w:r w:rsidRPr="00D51757">
        <w:rPr>
          <w:rFonts w:eastAsia="Times New Roman" w:cs="Segoe UI"/>
          <w:kern w:val="0"/>
          <w:sz w:val="24"/>
          <w:szCs w:val="24"/>
          <w:lang w:eastAsia="en-GB"/>
          <w14:ligatures w14:val="none"/>
        </w:rPr>
        <w:t>If you share our commitment to human rights, public service and making a positive difference to people’s lives, I encourage you to apply. We welcome applications from people with diverse backgrounds, experiences and perspectives, and we look forward to learning more about what you could bring to our organisation.</w:t>
      </w:r>
    </w:p>
    <w:p w14:paraId="23DE3CD8" w14:textId="77777777" w:rsidR="00D51757" w:rsidRPr="00D51757" w:rsidRDefault="00D51757" w:rsidP="00D51757">
      <w:pPr>
        <w:spacing w:after="0" w:line="240" w:lineRule="auto"/>
        <w:rPr>
          <w:rFonts w:eastAsia="Times New Roman" w:cs="Segoe UI"/>
          <w:kern w:val="0"/>
          <w:sz w:val="24"/>
          <w:szCs w:val="24"/>
          <w:lang w:eastAsia="en-GB"/>
          <w14:ligatures w14:val="none"/>
        </w:rPr>
      </w:pPr>
    </w:p>
    <w:p w14:paraId="1FD0EBF5" w14:textId="77777777" w:rsidR="00D51757" w:rsidRPr="00D51757" w:rsidRDefault="00D51757" w:rsidP="00D51757">
      <w:pPr>
        <w:spacing w:after="0" w:line="240" w:lineRule="auto"/>
        <w:rPr>
          <w:rFonts w:eastAsia="Times New Roman" w:cs="Segoe UI"/>
          <w:kern w:val="0"/>
          <w:sz w:val="28"/>
          <w:szCs w:val="28"/>
          <w:lang w:eastAsia="en-GB"/>
          <w14:ligatures w14:val="none"/>
        </w:rPr>
      </w:pPr>
      <w:r w:rsidRPr="00D51757">
        <w:rPr>
          <w:rFonts w:eastAsia="Times New Roman" w:cs="Segoe UI"/>
          <w:b/>
          <w:bCs/>
          <w:kern w:val="0"/>
          <w:sz w:val="24"/>
          <w:szCs w:val="24"/>
          <w:lang w:eastAsia="en-GB"/>
          <w14:ligatures w14:val="none"/>
        </w:rPr>
        <w:t>Julie Paterson</w:t>
      </w:r>
      <w:r w:rsidRPr="00D51757">
        <w:rPr>
          <w:rFonts w:eastAsia="Times New Roman" w:cs="Segoe UI"/>
          <w:kern w:val="0"/>
          <w:sz w:val="24"/>
          <w:szCs w:val="24"/>
          <w:lang w:eastAsia="en-GB"/>
          <w14:ligatures w14:val="none"/>
        </w:rPr>
        <w:br/>
      </w:r>
      <w:r w:rsidRPr="00D51757">
        <w:rPr>
          <w:rFonts w:eastAsia="Times New Roman" w:cs="Segoe UI"/>
          <w:b/>
          <w:bCs/>
          <w:kern w:val="0"/>
          <w:sz w:val="24"/>
          <w:szCs w:val="24"/>
          <w:lang w:eastAsia="en-GB"/>
          <w14:ligatures w14:val="none"/>
        </w:rPr>
        <w:t>Chief Executive</w:t>
      </w:r>
      <w:r w:rsidRPr="00D51757">
        <w:rPr>
          <w:rFonts w:eastAsia="Times New Roman" w:cs="Segoe UI"/>
          <w:kern w:val="0"/>
          <w:sz w:val="24"/>
          <w:szCs w:val="24"/>
          <w:lang w:eastAsia="en-GB"/>
          <w14:ligatures w14:val="none"/>
        </w:rPr>
        <w:br/>
      </w:r>
    </w:p>
    <w:p w14:paraId="77A83F99" w14:textId="77777777" w:rsidR="00D51757" w:rsidRDefault="00D51757">
      <w:pPr>
        <w:rPr>
          <w:rFonts w:eastAsia="Times New Roman" w:cs="Segoe UI"/>
          <w:kern w:val="0"/>
          <w:sz w:val="28"/>
          <w:szCs w:val="28"/>
          <w:lang w:eastAsia="en-GB"/>
          <w14:ligatures w14:val="none"/>
        </w:rPr>
      </w:pPr>
      <w:r>
        <w:rPr>
          <w:rFonts w:eastAsia="Times New Roman" w:cs="Segoe UI"/>
          <w:kern w:val="0"/>
          <w:sz w:val="28"/>
          <w:szCs w:val="28"/>
          <w:lang w:eastAsia="en-GB"/>
          <w14:ligatures w14:val="none"/>
        </w:rPr>
        <w:br w:type="page"/>
      </w:r>
    </w:p>
    <w:p w14:paraId="101DE6B9" w14:textId="7816AB46" w:rsidR="00D51757" w:rsidRPr="00430392" w:rsidRDefault="00D51757" w:rsidP="00D51757">
      <w:pPr>
        <w:spacing w:before="100" w:beforeAutospacing="1" w:after="100" w:afterAutospacing="1" w:line="300" w:lineRule="atLeast"/>
        <w:jc w:val="center"/>
        <w:rPr>
          <w:rFonts w:eastAsia="Times New Roman" w:cs="Segoe UI"/>
          <w:b/>
          <w:bCs/>
          <w:color w:val="156082" w:themeColor="accent1"/>
          <w:kern w:val="0"/>
          <w:sz w:val="32"/>
          <w:szCs w:val="32"/>
          <w:lang w:eastAsia="en-GB"/>
          <w14:ligatures w14:val="none"/>
        </w:rPr>
      </w:pPr>
      <w:r w:rsidRPr="00430392">
        <w:rPr>
          <w:rFonts w:eastAsia="Times New Roman" w:cs="Segoe UI"/>
          <w:b/>
          <w:bCs/>
          <w:color w:val="156082" w:themeColor="accent1"/>
          <w:kern w:val="0"/>
          <w:sz w:val="32"/>
          <w:szCs w:val="32"/>
          <w:lang w:eastAsia="en-GB"/>
          <w14:ligatures w14:val="none"/>
        </w:rPr>
        <w:lastRenderedPageBreak/>
        <w:t xml:space="preserve">Looking for more than just your next finance role? </w:t>
      </w:r>
      <w:r w:rsidR="00430392">
        <w:rPr>
          <w:rFonts w:eastAsia="Times New Roman" w:cs="Segoe UI"/>
          <w:b/>
          <w:bCs/>
          <w:color w:val="156082" w:themeColor="accent1"/>
          <w:kern w:val="0"/>
          <w:sz w:val="32"/>
          <w:szCs w:val="32"/>
          <w:lang w:eastAsia="en-GB"/>
          <w14:ligatures w14:val="none"/>
        </w:rPr>
        <w:br/>
      </w:r>
      <w:r w:rsidRPr="00430392">
        <w:rPr>
          <w:rFonts w:eastAsia="Times New Roman" w:cs="Segoe UI"/>
          <w:b/>
          <w:bCs/>
          <w:color w:val="156082" w:themeColor="accent1"/>
          <w:kern w:val="0"/>
          <w:sz w:val="32"/>
          <w:szCs w:val="32"/>
          <w:lang w:eastAsia="en-GB"/>
          <w14:ligatures w14:val="none"/>
        </w:rPr>
        <w:t xml:space="preserve">Join us and use your financial expertise to support work </w:t>
      </w:r>
      <w:r w:rsidR="00430392">
        <w:rPr>
          <w:rFonts w:eastAsia="Times New Roman" w:cs="Segoe UI"/>
          <w:b/>
          <w:bCs/>
          <w:color w:val="156082" w:themeColor="accent1"/>
          <w:kern w:val="0"/>
          <w:sz w:val="32"/>
          <w:szCs w:val="32"/>
          <w:lang w:eastAsia="en-GB"/>
          <w14:ligatures w14:val="none"/>
        </w:rPr>
        <w:br/>
      </w:r>
      <w:r w:rsidRPr="00430392">
        <w:rPr>
          <w:rFonts w:eastAsia="Times New Roman" w:cs="Segoe UI"/>
          <w:b/>
          <w:bCs/>
          <w:color w:val="156082" w:themeColor="accent1"/>
          <w:kern w:val="0"/>
          <w:sz w:val="32"/>
          <w:szCs w:val="32"/>
          <w:lang w:eastAsia="en-GB"/>
          <w14:ligatures w14:val="none"/>
        </w:rPr>
        <w:t>that has a genuine and lasting impact.</w:t>
      </w:r>
    </w:p>
    <w:p w14:paraId="7A3012EC" w14:textId="77777777" w:rsidR="001D33D2" w:rsidRDefault="00667627" w:rsidP="005A20B9">
      <w:pPr>
        <w:spacing w:after="0" w:line="300" w:lineRule="atLeast"/>
        <w:rPr>
          <w:rFonts w:eastAsia="Times New Roman" w:cs="Segoe UI"/>
          <w:kern w:val="0"/>
          <w:sz w:val="28"/>
          <w:szCs w:val="28"/>
          <w:lang w:eastAsia="en-GB"/>
          <w14:ligatures w14:val="none"/>
        </w:rPr>
      </w:pPr>
      <w:r w:rsidRPr="00A92339">
        <w:rPr>
          <w:rFonts w:eastAsia="Times New Roman" w:cs="Segoe UI"/>
          <w:kern w:val="0"/>
          <w:sz w:val="28"/>
          <w:szCs w:val="28"/>
          <w:lang w:eastAsia="en-GB"/>
          <w14:ligatures w14:val="none"/>
        </w:rPr>
        <w:t>The Mental Welfare Commission for Scotland is looking for a motivated</w:t>
      </w:r>
      <w:r w:rsidRPr="00A92339">
        <w:rPr>
          <w:rFonts w:eastAsia="Times New Roman" w:cs="Segoe UI"/>
          <w:b/>
          <w:bCs/>
          <w:color w:val="156082" w:themeColor="accent1"/>
          <w:kern w:val="0"/>
          <w:sz w:val="28"/>
          <w:szCs w:val="28"/>
          <w:lang w:eastAsia="en-GB"/>
          <w14:ligatures w14:val="none"/>
        </w:rPr>
        <w:t xml:space="preserve"> Finance Manager </w:t>
      </w:r>
      <w:r w:rsidRPr="00A92339">
        <w:rPr>
          <w:rFonts w:eastAsia="Times New Roman" w:cs="Segoe UI"/>
          <w:kern w:val="0"/>
          <w:sz w:val="28"/>
          <w:szCs w:val="28"/>
          <w:lang w:eastAsia="en-GB"/>
          <w14:ligatures w14:val="none"/>
        </w:rPr>
        <w:t>to lead our finance function and support the delivery of our mission to protect and promote the rights of some of Scotland's most vulnerable people</w:t>
      </w:r>
      <w:r w:rsidR="005A20B9" w:rsidRPr="00A92339">
        <w:rPr>
          <w:rFonts w:eastAsia="Times New Roman" w:cs="Segoe UI"/>
          <w:kern w:val="0"/>
          <w:sz w:val="28"/>
          <w:szCs w:val="28"/>
          <w:lang w:eastAsia="en-GB"/>
          <w14:ligatures w14:val="none"/>
        </w:rPr>
        <w:t xml:space="preserve">.  </w:t>
      </w:r>
    </w:p>
    <w:p w14:paraId="015FB8FB" w14:textId="77777777" w:rsidR="001D33D2" w:rsidRDefault="001D33D2" w:rsidP="005A20B9">
      <w:pPr>
        <w:spacing w:after="0" w:line="300" w:lineRule="atLeast"/>
        <w:rPr>
          <w:rFonts w:eastAsia="Times New Roman" w:cs="Segoe UI"/>
          <w:kern w:val="0"/>
          <w:sz w:val="28"/>
          <w:szCs w:val="28"/>
          <w:lang w:eastAsia="en-GB"/>
          <w14:ligatures w14:val="none"/>
        </w:rPr>
      </w:pPr>
    </w:p>
    <w:p w14:paraId="51396A96" w14:textId="2152D26F" w:rsidR="005A20B9" w:rsidRPr="00A92339" w:rsidRDefault="005A20B9" w:rsidP="005A20B9">
      <w:pPr>
        <w:spacing w:after="0" w:line="300" w:lineRule="atLeast"/>
        <w:rPr>
          <w:rFonts w:eastAsia="Times New Roman" w:cs="Segoe UI"/>
          <w:kern w:val="0"/>
          <w:sz w:val="28"/>
          <w:szCs w:val="28"/>
          <w:lang w:eastAsia="en-GB"/>
          <w14:ligatures w14:val="none"/>
        </w:rPr>
      </w:pPr>
      <w:r w:rsidRPr="00A92339">
        <w:rPr>
          <w:rFonts w:eastAsia="Times New Roman" w:cs="Segoe UI"/>
          <w:kern w:val="0"/>
          <w:sz w:val="28"/>
          <w:szCs w:val="28"/>
          <w:lang w:eastAsia="en-GB"/>
          <w14:ligatures w14:val="none"/>
        </w:rPr>
        <w:t>Offering a high level of autonomy and influence, this role provides the opportunity to shape and strengthen financial stewardship across the organisation.</w:t>
      </w:r>
    </w:p>
    <w:p w14:paraId="3EDBC3BA" w14:textId="77777777" w:rsidR="005A20B9" w:rsidRDefault="005A20B9" w:rsidP="00B92FD4">
      <w:pPr>
        <w:pStyle w:val="Heading1"/>
      </w:pPr>
    </w:p>
    <w:p w14:paraId="55C1E812" w14:textId="612761B2" w:rsidR="001D6A5D" w:rsidRPr="00A92339" w:rsidRDefault="001D6A5D" w:rsidP="00B92FD4">
      <w:pPr>
        <w:pStyle w:val="Heading1"/>
        <w:rPr>
          <w:sz w:val="28"/>
          <w:szCs w:val="28"/>
        </w:rPr>
      </w:pPr>
      <w:r w:rsidRPr="00A92339">
        <w:rPr>
          <w:sz w:val="28"/>
          <w:szCs w:val="28"/>
        </w:rPr>
        <w:t>About the Role</w:t>
      </w:r>
    </w:p>
    <w:p w14:paraId="15017FC2" w14:textId="77777777" w:rsidR="005A20B9" w:rsidRPr="005A20B9" w:rsidRDefault="005A20B9" w:rsidP="005A20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45"/>
      </w:tblGrid>
      <w:tr w:rsidR="005A20B9" w14:paraId="103105D3" w14:textId="77777777" w:rsidTr="00A92339">
        <w:tc>
          <w:tcPr>
            <w:tcW w:w="1271" w:type="dxa"/>
          </w:tcPr>
          <w:p w14:paraId="5655AAEE" w14:textId="77777777" w:rsidR="005A20B9" w:rsidRDefault="005A20B9" w:rsidP="002C4CFA">
            <w:pPr>
              <w:rPr>
                <w:bCs/>
                <w:sz w:val="24"/>
                <w:szCs w:val="24"/>
              </w:rPr>
            </w:pPr>
            <w:r w:rsidRPr="00D51757">
              <w:rPr>
                <w:rFonts w:eastAsia="Times New Roman" w:cs="Segoe UI"/>
                <w:b/>
                <w:bCs/>
                <w:kern w:val="0"/>
                <w:sz w:val="24"/>
                <w:szCs w:val="24"/>
                <w:lang w:eastAsia="en-GB"/>
                <w14:ligatures w14:val="none"/>
              </w:rPr>
              <w:t>Salary:</w:t>
            </w:r>
          </w:p>
        </w:tc>
        <w:tc>
          <w:tcPr>
            <w:tcW w:w="7745" w:type="dxa"/>
          </w:tcPr>
          <w:p w14:paraId="2F8B5B0E" w14:textId="77777777" w:rsidR="005A20B9" w:rsidRDefault="005A20B9" w:rsidP="002C4CFA">
            <w:pPr>
              <w:rPr>
                <w:bCs/>
                <w:sz w:val="24"/>
                <w:szCs w:val="24"/>
              </w:rPr>
            </w:pPr>
            <w:r w:rsidRPr="00D51757">
              <w:rPr>
                <w:rFonts w:eastAsia="Times New Roman" w:cs="Segoe UI"/>
                <w:kern w:val="0"/>
                <w:sz w:val="24"/>
                <w:szCs w:val="24"/>
                <w:lang w:eastAsia="en-GB"/>
                <w14:ligatures w14:val="none"/>
              </w:rPr>
              <w:t>Up to £60,907 FTE (based on 35 hours per week)</w:t>
            </w:r>
          </w:p>
        </w:tc>
      </w:tr>
      <w:tr w:rsidR="005A20B9" w14:paraId="4E7AB7C6" w14:textId="77777777" w:rsidTr="00A92339">
        <w:tc>
          <w:tcPr>
            <w:tcW w:w="1271" w:type="dxa"/>
          </w:tcPr>
          <w:p w14:paraId="43B92C0B" w14:textId="77777777" w:rsidR="005A20B9" w:rsidRDefault="005A20B9" w:rsidP="002C4CFA">
            <w:pPr>
              <w:rPr>
                <w:bCs/>
                <w:sz w:val="24"/>
                <w:szCs w:val="24"/>
              </w:rPr>
            </w:pPr>
            <w:r w:rsidRPr="00D51757">
              <w:rPr>
                <w:rFonts w:eastAsia="Times New Roman" w:cs="Segoe UI"/>
                <w:b/>
                <w:bCs/>
                <w:kern w:val="0"/>
                <w:sz w:val="24"/>
                <w:szCs w:val="24"/>
                <w:lang w:eastAsia="en-GB"/>
                <w14:ligatures w14:val="none"/>
              </w:rPr>
              <w:t>Hours:</w:t>
            </w:r>
          </w:p>
        </w:tc>
        <w:tc>
          <w:tcPr>
            <w:tcW w:w="7745" w:type="dxa"/>
          </w:tcPr>
          <w:p w14:paraId="31DB8B46" w14:textId="77777777" w:rsidR="005A20B9" w:rsidRDefault="005A20B9" w:rsidP="002C4CFA">
            <w:pPr>
              <w:rPr>
                <w:bCs/>
                <w:sz w:val="24"/>
                <w:szCs w:val="24"/>
              </w:rPr>
            </w:pPr>
            <w:r w:rsidRPr="00D51757">
              <w:rPr>
                <w:rFonts w:eastAsia="Times New Roman" w:cs="Segoe UI"/>
                <w:kern w:val="0"/>
                <w:sz w:val="24"/>
                <w:szCs w:val="24"/>
                <w:lang w:eastAsia="en-GB"/>
                <w14:ligatures w14:val="none"/>
              </w:rPr>
              <w:t>Part-time or full-time, with a minimum commitment of 21 hours (3 days) per week</w:t>
            </w:r>
          </w:p>
        </w:tc>
      </w:tr>
      <w:tr w:rsidR="005A20B9" w14:paraId="6E84D06B" w14:textId="77777777" w:rsidTr="00A92339">
        <w:tc>
          <w:tcPr>
            <w:tcW w:w="1271" w:type="dxa"/>
          </w:tcPr>
          <w:p w14:paraId="54E8FB5F" w14:textId="77777777" w:rsidR="005A20B9" w:rsidRDefault="005A20B9" w:rsidP="002C4CFA">
            <w:pPr>
              <w:rPr>
                <w:bCs/>
                <w:sz w:val="24"/>
                <w:szCs w:val="24"/>
              </w:rPr>
            </w:pPr>
            <w:r w:rsidRPr="00D51757">
              <w:rPr>
                <w:rFonts w:eastAsia="Times New Roman" w:cs="Segoe UI"/>
                <w:b/>
                <w:bCs/>
                <w:kern w:val="0"/>
                <w:sz w:val="24"/>
                <w:szCs w:val="24"/>
                <w:lang w:eastAsia="en-GB"/>
                <w14:ligatures w14:val="none"/>
              </w:rPr>
              <w:t>Location:</w:t>
            </w:r>
          </w:p>
        </w:tc>
        <w:tc>
          <w:tcPr>
            <w:tcW w:w="7745" w:type="dxa"/>
          </w:tcPr>
          <w:p w14:paraId="0900608E" w14:textId="5B77D675" w:rsidR="005A20B9" w:rsidRDefault="005A20B9" w:rsidP="002C4CFA">
            <w:pPr>
              <w:rPr>
                <w:bCs/>
                <w:sz w:val="24"/>
                <w:szCs w:val="24"/>
              </w:rPr>
            </w:pPr>
            <w:r>
              <w:rPr>
                <w:rFonts w:eastAsia="Times New Roman" w:cs="Segoe UI"/>
                <w:kern w:val="0"/>
                <w:sz w:val="24"/>
                <w:szCs w:val="24"/>
                <w:lang w:eastAsia="en-GB"/>
                <w14:ligatures w14:val="none"/>
              </w:rPr>
              <w:t>Edinburgh</w:t>
            </w:r>
            <w:r w:rsidRPr="00D51757">
              <w:rPr>
                <w:rFonts w:eastAsia="Times New Roman" w:cs="Segoe UI"/>
                <w:kern w:val="0"/>
                <w:sz w:val="24"/>
                <w:szCs w:val="24"/>
                <w:lang w:eastAsia="en-GB"/>
                <w14:ligatures w14:val="none"/>
              </w:rPr>
              <w:t xml:space="preserve"> with hybrid working arrangements</w:t>
            </w:r>
          </w:p>
        </w:tc>
      </w:tr>
    </w:tbl>
    <w:p w14:paraId="383B61A5" w14:textId="77777777" w:rsidR="005A20B9" w:rsidRDefault="005A20B9" w:rsidP="001B702E">
      <w:pPr>
        <w:spacing w:after="0" w:line="300" w:lineRule="atLeast"/>
        <w:rPr>
          <w:rFonts w:eastAsia="Times New Roman" w:cs="Segoe UI"/>
          <w:kern w:val="0"/>
          <w:sz w:val="24"/>
          <w:szCs w:val="24"/>
          <w:lang w:eastAsia="en-GB"/>
          <w14:ligatures w14:val="none"/>
        </w:rPr>
      </w:pPr>
    </w:p>
    <w:p w14:paraId="139A78D9" w14:textId="3AD92A5F" w:rsidR="001B702E" w:rsidRPr="00D51757" w:rsidRDefault="00667627" w:rsidP="001B702E">
      <w:pPr>
        <w:spacing w:after="0" w:line="300" w:lineRule="atLeast"/>
        <w:rPr>
          <w:rFonts w:eastAsia="Times New Roman" w:cs="Segoe UI"/>
          <w:kern w:val="0"/>
          <w:sz w:val="24"/>
          <w:szCs w:val="24"/>
          <w:lang w:eastAsia="en-GB"/>
          <w14:ligatures w14:val="none"/>
        </w:rPr>
      </w:pPr>
      <w:r w:rsidRPr="00D51757">
        <w:rPr>
          <w:rFonts w:eastAsia="Times New Roman" w:cs="Segoe UI"/>
          <w:kern w:val="0"/>
          <w:sz w:val="24"/>
          <w:szCs w:val="24"/>
          <w:lang w:eastAsia="en-GB"/>
          <w14:ligatures w14:val="none"/>
        </w:rPr>
        <w:t>The Finance Manager oversees the</w:t>
      </w:r>
      <w:r w:rsidR="001B702E" w:rsidRPr="00D51757">
        <w:rPr>
          <w:rFonts w:eastAsia="Times New Roman" w:cs="Segoe UI"/>
          <w:kern w:val="0"/>
          <w:sz w:val="24"/>
          <w:szCs w:val="24"/>
          <w:lang w:eastAsia="en-GB"/>
          <w14:ligatures w14:val="none"/>
        </w:rPr>
        <w:t xml:space="preserve"> Commission’s financial management, payroll, and statutory compliance functions. Managing an annual budget of approximately £7 million, you will provide high-quality financial advice and act as the organisation’s expert on all financial matters.</w:t>
      </w:r>
    </w:p>
    <w:p w14:paraId="53DF811C" w14:textId="568BBD5A" w:rsidR="001D6A5D" w:rsidRPr="00B92FD4" w:rsidRDefault="001D6A5D" w:rsidP="001D6A5D">
      <w:pPr>
        <w:spacing w:after="0" w:line="240" w:lineRule="auto"/>
        <w:rPr>
          <w:sz w:val="24"/>
          <w:szCs w:val="24"/>
        </w:rPr>
      </w:pPr>
    </w:p>
    <w:p w14:paraId="4558ED13" w14:textId="036999ED" w:rsidR="001D6A5D" w:rsidRDefault="001D6A5D" w:rsidP="001D6A5D">
      <w:pPr>
        <w:spacing w:after="0" w:line="240" w:lineRule="auto"/>
        <w:rPr>
          <w:sz w:val="24"/>
          <w:szCs w:val="24"/>
        </w:rPr>
      </w:pPr>
      <w:r w:rsidRPr="00B92FD4">
        <w:rPr>
          <w:sz w:val="24"/>
          <w:szCs w:val="24"/>
        </w:rPr>
        <w:t>Working closely with the Head of Culture &amp; Corporate Services, you will lead on:</w:t>
      </w:r>
    </w:p>
    <w:p w14:paraId="26BA1BAE" w14:textId="77777777" w:rsidR="005A20B9" w:rsidRPr="00B92FD4" w:rsidRDefault="005A20B9" w:rsidP="001D6A5D">
      <w:pPr>
        <w:spacing w:after="0" w:line="240" w:lineRule="auto"/>
        <w:rPr>
          <w:sz w:val="24"/>
          <w:szCs w:val="24"/>
        </w:rPr>
      </w:pPr>
    </w:p>
    <w:p w14:paraId="12AED60D" w14:textId="7F3A3CC0" w:rsidR="001D6A5D" w:rsidRPr="00B92FD4" w:rsidRDefault="001D6A5D" w:rsidP="00B92FD4">
      <w:pPr>
        <w:pStyle w:val="ListParagraph"/>
        <w:numPr>
          <w:ilvl w:val="0"/>
          <w:numId w:val="22"/>
        </w:numPr>
        <w:spacing w:after="0" w:line="240" w:lineRule="auto"/>
        <w:rPr>
          <w:sz w:val="24"/>
          <w:szCs w:val="24"/>
        </w:rPr>
      </w:pPr>
      <w:r w:rsidRPr="00B92FD4">
        <w:rPr>
          <w:sz w:val="24"/>
          <w:szCs w:val="24"/>
        </w:rPr>
        <w:t>Financial reporting, analysis and advice to the CEO, executive leadership team and the Board</w:t>
      </w:r>
    </w:p>
    <w:p w14:paraId="58566B9D" w14:textId="3AF26A15" w:rsidR="001D6A5D" w:rsidRPr="00B92FD4" w:rsidRDefault="001D6A5D" w:rsidP="00B92FD4">
      <w:pPr>
        <w:pStyle w:val="ListParagraph"/>
        <w:numPr>
          <w:ilvl w:val="0"/>
          <w:numId w:val="22"/>
        </w:numPr>
        <w:spacing w:after="0" w:line="240" w:lineRule="auto"/>
        <w:rPr>
          <w:sz w:val="24"/>
          <w:szCs w:val="24"/>
        </w:rPr>
      </w:pPr>
      <w:r w:rsidRPr="00B92FD4">
        <w:rPr>
          <w:sz w:val="24"/>
          <w:szCs w:val="24"/>
        </w:rPr>
        <w:t>Annual budget setting and multi-year forecasting</w:t>
      </w:r>
    </w:p>
    <w:p w14:paraId="066B5D66" w14:textId="4478C820" w:rsidR="001D6A5D" w:rsidRPr="00B92FD4" w:rsidRDefault="001D6A5D" w:rsidP="00B92FD4">
      <w:pPr>
        <w:pStyle w:val="ListParagraph"/>
        <w:numPr>
          <w:ilvl w:val="0"/>
          <w:numId w:val="22"/>
        </w:numPr>
        <w:spacing w:after="0" w:line="240" w:lineRule="auto"/>
        <w:rPr>
          <w:sz w:val="24"/>
          <w:szCs w:val="24"/>
        </w:rPr>
      </w:pPr>
      <w:r w:rsidRPr="00B92FD4">
        <w:rPr>
          <w:sz w:val="24"/>
          <w:szCs w:val="24"/>
        </w:rPr>
        <w:t>Year-end accounts and external/internal audit</w:t>
      </w:r>
    </w:p>
    <w:p w14:paraId="5FEAD317" w14:textId="26E16D61" w:rsidR="001D6A5D" w:rsidRPr="00B92FD4" w:rsidRDefault="001D6A5D" w:rsidP="00B92FD4">
      <w:pPr>
        <w:pStyle w:val="ListParagraph"/>
        <w:numPr>
          <w:ilvl w:val="0"/>
          <w:numId w:val="22"/>
        </w:numPr>
        <w:spacing w:after="0" w:line="240" w:lineRule="auto"/>
        <w:rPr>
          <w:sz w:val="24"/>
          <w:szCs w:val="24"/>
        </w:rPr>
      </w:pPr>
      <w:r w:rsidRPr="00B92FD4">
        <w:rPr>
          <w:sz w:val="24"/>
          <w:szCs w:val="24"/>
        </w:rPr>
        <w:t>Payroll and the annual pay award process in line with Scottish Government Pay Policy</w:t>
      </w:r>
    </w:p>
    <w:p w14:paraId="4EB10CAB" w14:textId="43ABFADE" w:rsidR="001D6A5D" w:rsidRPr="00B92FD4" w:rsidRDefault="001D6A5D" w:rsidP="00B92FD4">
      <w:pPr>
        <w:pStyle w:val="ListParagraph"/>
        <w:numPr>
          <w:ilvl w:val="0"/>
          <w:numId w:val="22"/>
        </w:numPr>
        <w:spacing w:after="0" w:line="240" w:lineRule="auto"/>
        <w:rPr>
          <w:sz w:val="24"/>
          <w:szCs w:val="24"/>
        </w:rPr>
      </w:pPr>
      <w:r w:rsidRPr="00B92FD4">
        <w:rPr>
          <w:sz w:val="24"/>
          <w:szCs w:val="24"/>
        </w:rPr>
        <w:t>Financial controls, policies, procedures and risk management</w:t>
      </w:r>
    </w:p>
    <w:p w14:paraId="793FEADD" w14:textId="387C24F2" w:rsidR="001D6A5D" w:rsidRPr="00B92FD4" w:rsidRDefault="001D6A5D" w:rsidP="00B92FD4">
      <w:pPr>
        <w:pStyle w:val="ListParagraph"/>
        <w:numPr>
          <w:ilvl w:val="0"/>
          <w:numId w:val="22"/>
        </w:numPr>
        <w:spacing w:after="0" w:line="240" w:lineRule="auto"/>
        <w:rPr>
          <w:sz w:val="24"/>
          <w:szCs w:val="24"/>
        </w:rPr>
      </w:pPr>
      <w:r w:rsidRPr="00B92FD4">
        <w:rPr>
          <w:sz w:val="24"/>
          <w:szCs w:val="24"/>
        </w:rPr>
        <w:t xml:space="preserve">Procurement </w:t>
      </w:r>
    </w:p>
    <w:p w14:paraId="24220BF6" w14:textId="30C2C3AA" w:rsidR="001D6A5D" w:rsidRPr="00B92FD4" w:rsidRDefault="001D6A5D" w:rsidP="00B92FD4">
      <w:pPr>
        <w:pStyle w:val="ListParagraph"/>
        <w:numPr>
          <w:ilvl w:val="0"/>
          <w:numId w:val="22"/>
        </w:numPr>
        <w:spacing w:after="0" w:line="240" w:lineRule="auto"/>
        <w:rPr>
          <w:sz w:val="24"/>
          <w:szCs w:val="24"/>
        </w:rPr>
      </w:pPr>
      <w:r w:rsidRPr="00B92FD4">
        <w:rPr>
          <w:sz w:val="24"/>
          <w:szCs w:val="24"/>
        </w:rPr>
        <w:t xml:space="preserve">Managing the shared services arrangement with Scottish Government </w:t>
      </w:r>
    </w:p>
    <w:p w14:paraId="3DD91860" w14:textId="5B1F5460" w:rsidR="001D6A5D" w:rsidRPr="00726869" w:rsidRDefault="001D6A5D" w:rsidP="001D6A5D">
      <w:pPr>
        <w:spacing w:after="0" w:line="240" w:lineRule="auto"/>
        <w:rPr>
          <w:sz w:val="24"/>
          <w:szCs w:val="24"/>
        </w:rPr>
      </w:pPr>
    </w:p>
    <w:p w14:paraId="7A415917" w14:textId="77777777" w:rsidR="001D33D2" w:rsidRDefault="001D33D2">
      <w:pPr>
        <w:rPr>
          <w:b/>
          <w:sz w:val="28"/>
          <w:szCs w:val="28"/>
        </w:rPr>
      </w:pPr>
      <w:r>
        <w:rPr>
          <w:sz w:val="28"/>
          <w:szCs w:val="28"/>
        </w:rPr>
        <w:br w:type="page"/>
      </w:r>
    </w:p>
    <w:p w14:paraId="4C88ECD9" w14:textId="504821B1" w:rsidR="001D6A5D" w:rsidRPr="00A92339" w:rsidRDefault="001D6A5D" w:rsidP="00B92FD4">
      <w:pPr>
        <w:pStyle w:val="Heading1"/>
        <w:rPr>
          <w:sz w:val="28"/>
          <w:szCs w:val="28"/>
        </w:rPr>
      </w:pPr>
      <w:r w:rsidRPr="00A92339">
        <w:rPr>
          <w:sz w:val="28"/>
          <w:szCs w:val="28"/>
        </w:rPr>
        <w:lastRenderedPageBreak/>
        <w:t>About You</w:t>
      </w:r>
    </w:p>
    <w:p w14:paraId="3227FD48" w14:textId="6AF98996" w:rsidR="001D6A5D" w:rsidRPr="00B92FD4" w:rsidRDefault="001D6A5D" w:rsidP="001D6A5D">
      <w:pPr>
        <w:spacing w:after="0" w:line="240" w:lineRule="auto"/>
        <w:rPr>
          <w:b/>
          <w:bCs/>
          <w:sz w:val="24"/>
          <w:szCs w:val="24"/>
        </w:rPr>
      </w:pPr>
    </w:p>
    <w:p w14:paraId="3BF30FBB" w14:textId="77777777" w:rsidR="001D6A5D" w:rsidRDefault="001D6A5D" w:rsidP="001D6A5D">
      <w:pPr>
        <w:spacing w:after="0" w:line="240" w:lineRule="auto"/>
        <w:rPr>
          <w:sz w:val="24"/>
          <w:szCs w:val="24"/>
        </w:rPr>
      </w:pPr>
      <w:r w:rsidRPr="00B92FD4">
        <w:rPr>
          <w:sz w:val="24"/>
          <w:szCs w:val="24"/>
        </w:rPr>
        <w:t>We are looking for someone who brings:</w:t>
      </w:r>
    </w:p>
    <w:p w14:paraId="1CC987D5" w14:textId="77777777" w:rsidR="005A20B9" w:rsidRPr="00B92FD4" w:rsidRDefault="005A20B9" w:rsidP="001D6A5D">
      <w:pPr>
        <w:spacing w:after="0" w:line="240" w:lineRule="auto"/>
        <w:rPr>
          <w:sz w:val="24"/>
          <w:szCs w:val="24"/>
        </w:rPr>
      </w:pPr>
    </w:p>
    <w:p w14:paraId="76AF5D09" w14:textId="6D44C55E" w:rsidR="001D6A5D" w:rsidRPr="00B92FD4" w:rsidRDefault="001D6A5D" w:rsidP="00B92FD4">
      <w:pPr>
        <w:pStyle w:val="ListParagraph"/>
        <w:numPr>
          <w:ilvl w:val="0"/>
          <w:numId w:val="23"/>
        </w:numPr>
        <w:spacing w:after="0" w:line="240" w:lineRule="auto"/>
        <w:rPr>
          <w:sz w:val="24"/>
          <w:szCs w:val="24"/>
        </w:rPr>
      </w:pPr>
      <w:r w:rsidRPr="00B92FD4">
        <w:rPr>
          <w:sz w:val="24"/>
          <w:szCs w:val="24"/>
        </w:rPr>
        <w:t>A professional accountancy qualification (ACCA, CIMA, ICAS or equivalent)</w:t>
      </w:r>
    </w:p>
    <w:p w14:paraId="409115E2" w14:textId="01E79900" w:rsidR="001D6A5D" w:rsidRPr="00B92FD4" w:rsidRDefault="001D6A5D" w:rsidP="00B92FD4">
      <w:pPr>
        <w:pStyle w:val="ListParagraph"/>
        <w:numPr>
          <w:ilvl w:val="0"/>
          <w:numId w:val="23"/>
        </w:numPr>
        <w:spacing w:after="0" w:line="240" w:lineRule="auto"/>
        <w:rPr>
          <w:sz w:val="24"/>
          <w:szCs w:val="24"/>
        </w:rPr>
      </w:pPr>
      <w:r w:rsidRPr="00B92FD4">
        <w:rPr>
          <w:sz w:val="24"/>
          <w:szCs w:val="24"/>
        </w:rPr>
        <w:t>Significant experience in public sector financial management</w:t>
      </w:r>
    </w:p>
    <w:p w14:paraId="55DE37CA" w14:textId="29CAF062" w:rsidR="001D6A5D" w:rsidRPr="00B92FD4" w:rsidRDefault="001D6A5D" w:rsidP="00B92FD4">
      <w:pPr>
        <w:pStyle w:val="ListParagraph"/>
        <w:numPr>
          <w:ilvl w:val="0"/>
          <w:numId w:val="23"/>
        </w:numPr>
        <w:spacing w:after="0" w:line="240" w:lineRule="auto"/>
        <w:rPr>
          <w:sz w:val="24"/>
          <w:szCs w:val="24"/>
        </w:rPr>
      </w:pPr>
      <w:r w:rsidRPr="00B92FD4">
        <w:rPr>
          <w:sz w:val="24"/>
          <w:szCs w:val="24"/>
        </w:rPr>
        <w:t>Experience managing payroll and related processes</w:t>
      </w:r>
    </w:p>
    <w:p w14:paraId="490F1CB2" w14:textId="394C4BA7" w:rsidR="001D6A5D" w:rsidRPr="00B92FD4" w:rsidRDefault="001D6A5D" w:rsidP="00B92FD4">
      <w:pPr>
        <w:pStyle w:val="ListParagraph"/>
        <w:numPr>
          <w:ilvl w:val="0"/>
          <w:numId w:val="23"/>
        </w:numPr>
        <w:spacing w:after="0" w:line="240" w:lineRule="auto"/>
        <w:rPr>
          <w:sz w:val="24"/>
          <w:szCs w:val="24"/>
        </w:rPr>
      </w:pPr>
      <w:r w:rsidRPr="00B92FD4">
        <w:rPr>
          <w:sz w:val="24"/>
          <w:szCs w:val="24"/>
        </w:rPr>
        <w:t>Excellent analytical, communication and influencing skills</w:t>
      </w:r>
    </w:p>
    <w:p w14:paraId="63CCAA1C" w14:textId="2742CA0F" w:rsidR="001D6A5D" w:rsidRPr="00B92FD4" w:rsidRDefault="001D6A5D" w:rsidP="00B92FD4">
      <w:pPr>
        <w:pStyle w:val="ListParagraph"/>
        <w:numPr>
          <w:ilvl w:val="0"/>
          <w:numId w:val="23"/>
        </w:numPr>
        <w:spacing w:after="0" w:line="240" w:lineRule="auto"/>
        <w:rPr>
          <w:sz w:val="24"/>
          <w:szCs w:val="24"/>
        </w:rPr>
      </w:pPr>
      <w:r w:rsidRPr="00B92FD4">
        <w:rPr>
          <w:sz w:val="24"/>
          <w:szCs w:val="24"/>
        </w:rPr>
        <w:t>The ability to work independently across a wide remit</w:t>
      </w:r>
      <w:r w:rsidR="00F940EC">
        <w:rPr>
          <w:sz w:val="24"/>
          <w:szCs w:val="24"/>
        </w:rPr>
        <w:t xml:space="preserve"> </w:t>
      </w:r>
    </w:p>
    <w:p w14:paraId="69A77009" w14:textId="77777777" w:rsidR="005831D1" w:rsidRDefault="005831D1" w:rsidP="00B92FD4">
      <w:pPr>
        <w:pStyle w:val="ListParagraph"/>
        <w:numPr>
          <w:ilvl w:val="0"/>
          <w:numId w:val="23"/>
        </w:numPr>
        <w:spacing w:after="0" w:line="240" w:lineRule="auto"/>
        <w:rPr>
          <w:sz w:val="24"/>
          <w:szCs w:val="24"/>
        </w:rPr>
      </w:pPr>
      <w:r w:rsidRPr="00B92FD4">
        <w:rPr>
          <w:sz w:val="24"/>
          <w:szCs w:val="24"/>
        </w:rPr>
        <w:t>People management experience.</w:t>
      </w:r>
    </w:p>
    <w:p w14:paraId="45C69D68" w14:textId="33651963" w:rsidR="001D6A5D" w:rsidRPr="005831D1" w:rsidRDefault="001D6A5D" w:rsidP="005831D1">
      <w:pPr>
        <w:pStyle w:val="ListParagraph"/>
        <w:numPr>
          <w:ilvl w:val="0"/>
          <w:numId w:val="23"/>
        </w:numPr>
        <w:spacing w:after="0" w:line="240" w:lineRule="auto"/>
        <w:rPr>
          <w:sz w:val="24"/>
          <w:szCs w:val="24"/>
        </w:rPr>
      </w:pPr>
      <w:r w:rsidRPr="00B92FD4">
        <w:rPr>
          <w:sz w:val="24"/>
          <w:szCs w:val="24"/>
        </w:rPr>
        <w:t>A commitment to public sector values, integrity and continuous improvement</w:t>
      </w:r>
    </w:p>
    <w:p w14:paraId="5C780667" w14:textId="77777777" w:rsidR="001D6A5D" w:rsidRPr="00B92FD4" w:rsidRDefault="001D6A5D" w:rsidP="001D6A5D">
      <w:pPr>
        <w:spacing w:after="0" w:line="240" w:lineRule="auto"/>
        <w:ind w:left="720" w:hanging="720"/>
        <w:rPr>
          <w:sz w:val="24"/>
          <w:szCs w:val="24"/>
        </w:rPr>
      </w:pPr>
    </w:p>
    <w:p w14:paraId="6F916968" w14:textId="224DFDC6" w:rsidR="001D6A5D" w:rsidRPr="00A92339" w:rsidRDefault="001D6A5D" w:rsidP="00B92FD4">
      <w:pPr>
        <w:pStyle w:val="Heading1"/>
        <w:rPr>
          <w:sz w:val="28"/>
          <w:szCs w:val="28"/>
        </w:rPr>
      </w:pPr>
      <w:r w:rsidRPr="00A92339">
        <w:rPr>
          <w:sz w:val="28"/>
          <w:szCs w:val="28"/>
        </w:rPr>
        <w:t xml:space="preserve">What </w:t>
      </w:r>
      <w:r w:rsidR="00B92FD4" w:rsidRPr="00A92339">
        <w:rPr>
          <w:sz w:val="28"/>
          <w:szCs w:val="28"/>
        </w:rPr>
        <w:t>w</w:t>
      </w:r>
      <w:r w:rsidRPr="00A92339">
        <w:rPr>
          <w:sz w:val="28"/>
          <w:szCs w:val="28"/>
        </w:rPr>
        <w:t xml:space="preserve">e </w:t>
      </w:r>
      <w:r w:rsidR="00B92FD4" w:rsidRPr="00A92339">
        <w:rPr>
          <w:sz w:val="28"/>
          <w:szCs w:val="28"/>
        </w:rPr>
        <w:t>o</w:t>
      </w:r>
      <w:r w:rsidRPr="00A92339">
        <w:rPr>
          <w:sz w:val="28"/>
          <w:szCs w:val="28"/>
        </w:rPr>
        <w:t>ffer</w:t>
      </w:r>
    </w:p>
    <w:p w14:paraId="57D55109" w14:textId="77777777" w:rsidR="001D6A5D" w:rsidRPr="00B92FD4" w:rsidRDefault="001D6A5D" w:rsidP="001D6A5D">
      <w:pPr>
        <w:spacing w:after="0" w:line="240" w:lineRule="auto"/>
        <w:rPr>
          <w:b/>
          <w:bCs/>
          <w:sz w:val="24"/>
          <w:szCs w:val="24"/>
        </w:rPr>
      </w:pPr>
    </w:p>
    <w:p w14:paraId="0DD52C34" w14:textId="37F89B76" w:rsidR="00E17795" w:rsidRPr="00B92FD4" w:rsidRDefault="00E17795" w:rsidP="00B92FD4">
      <w:pPr>
        <w:pStyle w:val="ListParagraph"/>
        <w:numPr>
          <w:ilvl w:val="0"/>
          <w:numId w:val="24"/>
        </w:numPr>
        <w:spacing w:after="0" w:line="240" w:lineRule="auto"/>
        <w:rPr>
          <w:sz w:val="24"/>
          <w:szCs w:val="24"/>
        </w:rPr>
      </w:pPr>
      <w:r w:rsidRPr="00B92FD4">
        <w:rPr>
          <w:sz w:val="24"/>
          <w:szCs w:val="24"/>
        </w:rPr>
        <w:t>Flexibility on contracted hours, subject to a minimum commitment of 21 hours/3 days per week.</w:t>
      </w:r>
    </w:p>
    <w:p w14:paraId="7CE4ACFB" w14:textId="5BB4AFF3" w:rsidR="001D6A5D" w:rsidRPr="005A20B9" w:rsidRDefault="001D6A5D" w:rsidP="00B92FD4">
      <w:pPr>
        <w:pStyle w:val="ListParagraph"/>
        <w:numPr>
          <w:ilvl w:val="0"/>
          <w:numId w:val="24"/>
        </w:numPr>
        <w:spacing w:after="0" w:line="240" w:lineRule="auto"/>
        <w:rPr>
          <w:sz w:val="24"/>
          <w:szCs w:val="24"/>
        </w:rPr>
      </w:pPr>
      <w:r w:rsidRPr="005A20B9">
        <w:rPr>
          <w:sz w:val="24"/>
          <w:szCs w:val="24"/>
        </w:rPr>
        <w:t>Hybrid working</w:t>
      </w:r>
      <w:r w:rsidR="005A20B9" w:rsidRPr="005A20B9">
        <w:rPr>
          <w:sz w:val="24"/>
          <w:szCs w:val="24"/>
        </w:rPr>
        <w:t>, with m</w:t>
      </w:r>
      <w:r w:rsidRPr="005A20B9">
        <w:rPr>
          <w:sz w:val="24"/>
          <w:szCs w:val="24"/>
        </w:rPr>
        <w:t>odern office and facilities in the centre of Edinburgh</w:t>
      </w:r>
    </w:p>
    <w:p w14:paraId="6BCD156A" w14:textId="4E7F10D7" w:rsidR="001D6A5D" w:rsidRPr="00B92FD4" w:rsidRDefault="001D6A5D" w:rsidP="00B92FD4">
      <w:pPr>
        <w:pStyle w:val="ListParagraph"/>
        <w:numPr>
          <w:ilvl w:val="0"/>
          <w:numId w:val="24"/>
        </w:numPr>
        <w:spacing w:after="0" w:line="240" w:lineRule="auto"/>
        <w:rPr>
          <w:sz w:val="24"/>
          <w:szCs w:val="24"/>
        </w:rPr>
      </w:pPr>
      <w:r w:rsidRPr="00B92FD4">
        <w:rPr>
          <w:sz w:val="24"/>
          <w:szCs w:val="24"/>
        </w:rPr>
        <w:t>Generous annual leave and NHS pension</w:t>
      </w:r>
    </w:p>
    <w:p w14:paraId="70EA6636" w14:textId="2E43274B" w:rsidR="001D6A5D" w:rsidRPr="00F940EC" w:rsidRDefault="001D6A5D" w:rsidP="00B92FD4">
      <w:pPr>
        <w:pStyle w:val="ListParagraph"/>
        <w:numPr>
          <w:ilvl w:val="0"/>
          <w:numId w:val="24"/>
        </w:numPr>
        <w:spacing w:after="0" w:line="240" w:lineRule="auto"/>
        <w:rPr>
          <w:sz w:val="24"/>
          <w:szCs w:val="24"/>
        </w:rPr>
      </w:pPr>
      <w:r w:rsidRPr="00F940EC">
        <w:rPr>
          <w:sz w:val="24"/>
          <w:szCs w:val="24"/>
        </w:rPr>
        <w:t>Supportive, inclusive organisational culture</w:t>
      </w:r>
      <w:r w:rsidR="00F940EC" w:rsidRPr="00F940EC">
        <w:rPr>
          <w:sz w:val="24"/>
          <w:szCs w:val="24"/>
        </w:rPr>
        <w:t xml:space="preserve"> with </w:t>
      </w:r>
      <w:r w:rsidR="00F940EC">
        <w:rPr>
          <w:sz w:val="24"/>
          <w:szCs w:val="24"/>
        </w:rPr>
        <w:t>o</w:t>
      </w:r>
      <w:r w:rsidRPr="00F940EC">
        <w:rPr>
          <w:sz w:val="24"/>
          <w:szCs w:val="24"/>
        </w:rPr>
        <w:t>pportunities for professional development</w:t>
      </w:r>
    </w:p>
    <w:p w14:paraId="6B602B70" w14:textId="102CFA92" w:rsidR="001D6A5D" w:rsidRPr="00B92FD4" w:rsidRDefault="001D6A5D" w:rsidP="00B92FD4">
      <w:pPr>
        <w:pStyle w:val="ListParagraph"/>
        <w:numPr>
          <w:ilvl w:val="0"/>
          <w:numId w:val="24"/>
        </w:numPr>
        <w:spacing w:after="0" w:line="240" w:lineRule="auto"/>
        <w:rPr>
          <w:sz w:val="24"/>
          <w:szCs w:val="24"/>
        </w:rPr>
      </w:pPr>
      <w:r w:rsidRPr="00B92FD4">
        <w:rPr>
          <w:sz w:val="24"/>
          <w:szCs w:val="24"/>
        </w:rPr>
        <w:t>A meaningful role contributing to human rights and public service in Scotland</w:t>
      </w:r>
    </w:p>
    <w:p w14:paraId="40930E5F" w14:textId="77777777" w:rsidR="001D6A5D" w:rsidRPr="00B92FD4" w:rsidRDefault="001D6A5D" w:rsidP="001D6A5D">
      <w:pPr>
        <w:spacing w:after="0" w:line="240" w:lineRule="auto"/>
        <w:rPr>
          <w:sz w:val="24"/>
          <w:szCs w:val="24"/>
        </w:rPr>
      </w:pPr>
      <w:r w:rsidRPr="00B92FD4">
        <w:rPr>
          <w:sz w:val="24"/>
          <w:szCs w:val="24"/>
        </w:rPr>
        <w:tab/>
      </w:r>
    </w:p>
    <w:p w14:paraId="3248D01D" w14:textId="3803D233" w:rsidR="001D6A5D" w:rsidRPr="00B92FD4" w:rsidRDefault="00F940EC" w:rsidP="001D6A5D">
      <w:pPr>
        <w:spacing w:after="0" w:line="240" w:lineRule="auto"/>
        <w:rPr>
          <w:bCs/>
          <w:sz w:val="24"/>
          <w:szCs w:val="24"/>
        </w:rPr>
      </w:pPr>
      <w:r>
        <w:rPr>
          <w:bCs/>
          <w:sz w:val="24"/>
          <w:szCs w:val="24"/>
        </w:rPr>
        <w:t>V</w:t>
      </w:r>
      <w:r w:rsidR="001D6A5D" w:rsidRPr="00B92FD4">
        <w:rPr>
          <w:bCs/>
          <w:sz w:val="24"/>
          <w:szCs w:val="24"/>
        </w:rPr>
        <w:t>isit our website</w:t>
      </w:r>
      <w:r>
        <w:rPr>
          <w:bCs/>
          <w:sz w:val="24"/>
          <w:szCs w:val="24"/>
        </w:rPr>
        <w:t xml:space="preserve"> to find more about the Commission and working with us: </w:t>
      </w:r>
      <w:r w:rsidR="001D33D2">
        <w:rPr>
          <w:bCs/>
          <w:sz w:val="24"/>
          <w:szCs w:val="24"/>
        </w:rPr>
        <w:br/>
      </w:r>
      <w:hyperlink r:id="rId13" w:history="1">
        <w:r w:rsidR="001D6A5D" w:rsidRPr="00B92FD4">
          <w:rPr>
            <w:rStyle w:val="Hyperlink"/>
            <w:bCs/>
            <w:sz w:val="24"/>
            <w:szCs w:val="24"/>
          </w:rPr>
          <w:t>Work with us | Mental Welfare Commission for Scotland (mwcscot.org.uk)</w:t>
        </w:r>
      </w:hyperlink>
    </w:p>
    <w:p w14:paraId="2E64C958" w14:textId="77777777" w:rsidR="001D6A5D" w:rsidRPr="00B92FD4" w:rsidRDefault="001D6A5D" w:rsidP="001D6A5D">
      <w:pPr>
        <w:spacing w:after="0" w:line="240" w:lineRule="auto"/>
        <w:rPr>
          <w:bCs/>
          <w:sz w:val="24"/>
          <w:szCs w:val="24"/>
        </w:rPr>
      </w:pPr>
    </w:p>
    <w:p w14:paraId="6B8D0284" w14:textId="12B23F06" w:rsidR="001D6A5D" w:rsidRPr="00A92339" w:rsidRDefault="001D6A5D" w:rsidP="00B92FD4">
      <w:pPr>
        <w:pStyle w:val="Heading1"/>
        <w:rPr>
          <w:sz w:val="28"/>
          <w:szCs w:val="28"/>
        </w:rPr>
      </w:pPr>
      <w:r w:rsidRPr="00A92339">
        <w:rPr>
          <w:sz w:val="28"/>
          <w:szCs w:val="28"/>
        </w:rPr>
        <w:t xml:space="preserve">How to </w:t>
      </w:r>
      <w:r w:rsidR="00B92FD4" w:rsidRPr="00A92339">
        <w:rPr>
          <w:sz w:val="28"/>
          <w:szCs w:val="28"/>
        </w:rPr>
        <w:t>a</w:t>
      </w:r>
      <w:r w:rsidRPr="00A92339">
        <w:rPr>
          <w:sz w:val="28"/>
          <w:szCs w:val="28"/>
        </w:rPr>
        <w:t>pply</w:t>
      </w:r>
    </w:p>
    <w:p w14:paraId="6EDE2F47" w14:textId="77777777" w:rsidR="001D6A5D" w:rsidRPr="00B92FD4" w:rsidRDefault="001D6A5D" w:rsidP="001D6A5D">
      <w:pPr>
        <w:spacing w:after="0" w:line="240" w:lineRule="auto"/>
        <w:rPr>
          <w:b/>
          <w:bCs/>
          <w:sz w:val="24"/>
          <w:szCs w:val="24"/>
        </w:rPr>
      </w:pPr>
    </w:p>
    <w:p w14:paraId="1BA68215" w14:textId="069E8766" w:rsidR="001D6A5D" w:rsidRDefault="00F940EC" w:rsidP="001D6A5D">
      <w:pPr>
        <w:spacing w:after="0" w:line="240" w:lineRule="auto"/>
        <w:rPr>
          <w:sz w:val="24"/>
          <w:szCs w:val="24"/>
        </w:rPr>
      </w:pPr>
      <w:r>
        <w:rPr>
          <w:sz w:val="24"/>
          <w:szCs w:val="24"/>
        </w:rPr>
        <w:t xml:space="preserve">Email </w:t>
      </w:r>
      <w:hyperlink r:id="rId14" w:history="1">
        <w:r w:rsidRPr="00363228">
          <w:rPr>
            <w:rStyle w:val="Hyperlink"/>
            <w:sz w:val="24"/>
            <w:szCs w:val="24"/>
          </w:rPr>
          <w:t>mwc.recruitment@nhs.scot</w:t>
        </w:r>
      </w:hyperlink>
      <w:r>
        <w:rPr>
          <w:sz w:val="24"/>
          <w:szCs w:val="24"/>
        </w:rPr>
        <w:t xml:space="preserve"> by midday on</w:t>
      </w:r>
      <w:r w:rsidR="00372D3F">
        <w:rPr>
          <w:sz w:val="24"/>
          <w:szCs w:val="24"/>
        </w:rPr>
        <w:t xml:space="preserve"> Friday</w:t>
      </w:r>
      <w:r>
        <w:rPr>
          <w:sz w:val="24"/>
          <w:szCs w:val="24"/>
        </w:rPr>
        <w:t xml:space="preserve"> </w:t>
      </w:r>
      <w:r w:rsidR="008350C0">
        <w:rPr>
          <w:sz w:val="24"/>
          <w:szCs w:val="24"/>
        </w:rPr>
        <w:t>23</w:t>
      </w:r>
      <w:r>
        <w:rPr>
          <w:sz w:val="24"/>
          <w:szCs w:val="24"/>
        </w:rPr>
        <w:t xml:space="preserve"> October 2026 with:</w:t>
      </w:r>
    </w:p>
    <w:p w14:paraId="4C5366A3" w14:textId="77777777" w:rsidR="00F940EC" w:rsidRDefault="00F940EC" w:rsidP="001D6A5D">
      <w:pPr>
        <w:spacing w:after="0" w:line="240" w:lineRule="auto"/>
        <w:rPr>
          <w:sz w:val="24"/>
          <w:szCs w:val="24"/>
        </w:rPr>
      </w:pPr>
    </w:p>
    <w:p w14:paraId="1A3A6845" w14:textId="29DD4D6C" w:rsidR="00F940EC" w:rsidRPr="008350C0" w:rsidRDefault="00F940EC" w:rsidP="008350C0">
      <w:pPr>
        <w:pStyle w:val="ListParagraph"/>
        <w:numPr>
          <w:ilvl w:val="0"/>
          <w:numId w:val="28"/>
        </w:numPr>
        <w:spacing w:after="0" w:line="240" w:lineRule="auto"/>
        <w:rPr>
          <w:sz w:val="24"/>
          <w:szCs w:val="24"/>
        </w:rPr>
      </w:pPr>
      <w:r w:rsidRPr="008350C0">
        <w:rPr>
          <w:sz w:val="24"/>
          <w:szCs w:val="24"/>
        </w:rPr>
        <w:t>Your CV</w:t>
      </w:r>
    </w:p>
    <w:p w14:paraId="414F5E13" w14:textId="4D75C404" w:rsidR="00F940EC" w:rsidRPr="008350C0" w:rsidRDefault="00F940EC" w:rsidP="008350C0">
      <w:pPr>
        <w:pStyle w:val="ListParagraph"/>
        <w:numPr>
          <w:ilvl w:val="0"/>
          <w:numId w:val="28"/>
        </w:numPr>
        <w:spacing w:after="0" w:line="240" w:lineRule="auto"/>
        <w:rPr>
          <w:sz w:val="24"/>
          <w:szCs w:val="24"/>
        </w:rPr>
      </w:pPr>
      <w:r w:rsidRPr="008350C0">
        <w:rPr>
          <w:sz w:val="24"/>
          <w:szCs w:val="24"/>
        </w:rPr>
        <w:t>Personal statement (maximum 2 sides of A4) demonstrating how you meet the essential criteria in the person specification</w:t>
      </w:r>
    </w:p>
    <w:p w14:paraId="1207D789" w14:textId="39F60DDA" w:rsidR="00F940EC" w:rsidRPr="008350C0" w:rsidRDefault="00F940EC" w:rsidP="008350C0">
      <w:pPr>
        <w:pStyle w:val="ListParagraph"/>
        <w:numPr>
          <w:ilvl w:val="0"/>
          <w:numId w:val="28"/>
        </w:numPr>
        <w:spacing w:after="0" w:line="240" w:lineRule="auto"/>
        <w:rPr>
          <w:sz w:val="24"/>
          <w:szCs w:val="24"/>
        </w:rPr>
      </w:pPr>
      <w:r w:rsidRPr="008350C0">
        <w:rPr>
          <w:sz w:val="24"/>
          <w:szCs w:val="24"/>
        </w:rPr>
        <w:t>Equal opportunities monitoring form</w:t>
      </w:r>
      <w:r w:rsidR="00650D9B" w:rsidRPr="008350C0">
        <w:rPr>
          <w:sz w:val="24"/>
          <w:szCs w:val="24"/>
        </w:rPr>
        <w:t xml:space="preserve"> </w:t>
      </w:r>
      <w:r w:rsidRPr="008350C0">
        <w:rPr>
          <w:sz w:val="24"/>
          <w:szCs w:val="24"/>
        </w:rPr>
        <w:t xml:space="preserve"> </w:t>
      </w:r>
    </w:p>
    <w:p w14:paraId="5DD92A7B" w14:textId="77777777" w:rsidR="001D6A5D" w:rsidRPr="00B92FD4" w:rsidRDefault="001D6A5D" w:rsidP="001D6A5D">
      <w:pPr>
        <w:spacing w:after="0" w:line="240" w:lineRule="auto"/>
        <w:rPr>
          <w:sz w:val="24"/>
          <w:szCs w:val="24"/>
        </w:rPr>
      </w:pPr>
    </w:p>
    <w:p w14:paraId="199288C7" w14:textId="77777777" w:rsidR="001D6A5D" w:rsidRPr="00B92FD4" w:rsidRDefault="001D6A5D" w:rsidP="001D6A5D">
      <w:pPr>
        <w:spacing w:after="0" w:line="240" w:lineRule="auto"/>
        <w:rPr>
          <w:bCs/>
          <w:sz w:val="24"/>
          <w:szCs w:val="24"/>
        </w:rPr>
      </w:pPr>
    </w:p>
    <w:p w14:paraId="2595FEDB" w14:textId="77777777" w:rsidR="001D6A5D" w:rsidRPr="00B92FD4" w:rsidRDefault="001D6A5D" w:rsidP="001D6A5D">
      <w:pPr>
        <w:spacing w:after="0" w:line="240" w:lineRule="auto"/>
        <w:rPr>
          <w:bCs/>
          <w:sz w:val="24"/>
          <w:szCs w:val="24"/>
        </w:rPr>
      </w:pPr>
    </w:p>
    <w:p w14:paraId="065ED2C1" w14:textId="77777777" w:rsidR="001D6A5D" w:rsidRPr="00B92FD4" w:rsidRDefault="001D6A5D" w:rsidP="001D6A5D">
      <w:pPr>
        <w:spacing w:after="0" w:line="240" w:lineRule="auto"/>
        <w:rPr>
          <w:bCs/>
          <w:sz w:val="24"/>
          <w:szCs w:val="24"/>
        </w:rPr>
      </w:pPr>
    </w:p>
    <w:p w14:paraId="7EC7FC9E" w14:textId="77777777" w:rsidR="001D6A5D" w:rsidRDefault="001D6A5D" w:rsidP="001D6A5D">
      <w:pPr>
        <w:spacing w:after="0" w:line="240" w:lineRule="auto"/>
        <w:rPr>
          <w:bCs/>
          <w:sz w:val="24"/>
          <w:szCs w:val="24"/>
        </w:rPr>
      </w:pPr>
    </w:p>
    <w:p w14:paraId="2DA1031F" w14:textId="77777777" w:rsidR="001B702E" w:rsidRDefault="001B702E" w:rsidP="001D6A5D">
      <w:pPr>
        <w:spacing w:after="0" w:line="240" w:lineRule="auto"/>
        <w:rPr>
          <w:bCs/>
          <w:sz w:val="24"/>
          <w:szCs w:val="24"/>
        </w:rPr>
      </w:pPr>
    </w:p>
    <w:p w14:paraId="2F79913C" w14:textId="77777777" w:rsidR="001B702E" w:rsidRDefault="001B702E" w:rsidP="001D6A5D">
      <w:pPr>
        <w:spacing w:after="0" w:line="240" w:lineRule="auto"/>
        <w:rPr>
          <w:bCs/>
          <w:sz w:val="24"/>
          <w:szCs w:val="24"/>
        </w:rPr>
      </w:pPr>
    </w:p>
    <w:p w14:paraId="6A972814" w14:textId="77777777" w:rsidR="001B702E" w:rsidRDefault="001B702E" w:rsidP="001D6A5D">
      <w:pPr>
        <w:spacing w:after="0" w:line="240" w:lineRule="auto"/>
        <w:rPr>
          <w:bCs/>
          <w:sz w:val="24"/>
          <w:szCs w:val="24"/>
        </w:rPr>
      </w:pPr>
    </w:p>
    <w:p w14:paraId="67A101DB" w14:textId="77777777" w:rsidR="001B702E" w:rsidRDefault="001B702E" w:rsidP="001D6A5D">
      <w:pPr>
        <w:spacing w:after="0" w:line="240" w:lineRule="auto"/>
        <w:rPr>
          <w:bCs/>
          <w:sz w:val="24"/>
          <w:szCs w:val="24"/>
        </w:rPr>
      </w:pPr>
    </w:p>
    <w:p w14:paraId="250EF7FB" w14:textId="77777777" w:rsidR="001B702E" w:rsidRDefault="001B702E" w:rsidP="001D6A5D">
      <w:pPr>
        <w:spacing w:after="0" w:line="240" w:lineRule="auto"/>
        <w:rPr>
          <w:bCs/>
          <w:sz w:val="24"/>
          <w:szCs w:val="24"/>
        </w:rPr>
      </w:pPr>
    </w:p>
    <w:p w14:paraId="3401EE12" w14:textId="77777777" w:rsidR="001B702E" w:rsidRDefault="001B702E" w:rsidP="001D6A5D">
      <w:pPr>
        <w:spacing w:after="0" w:line="240" w:lineRule="auto"/>
        <w:rPr>
          <w:bCs/>
          <w:sz w:val="24"/>
          <w:szCs w:val="24"/>
        </w:rPr>
      </w:pPr>
    </w:p>
    <w:p w14:paraId="43A0C5C0" w14:textId="77777777" w:rsidR="005A20B9" w:rsidRDefault="005A20B9">
      <w:pPr>
        <w:rPr>
          <w:b/>
          <w:sz w:val="24"/>
          <w:szCs w:val="24"/>
        </w:rPr>
      </w:pPr>
      <w:r>
        <w:rPr>
          <w:b/>
          <w:sz w:val="24"/>
          <w:szCs w:val="24"/>
        </w:rPr>
        <w:br w:type="page"/>
      </w:r>
    </w:p>
    <w:p w14:paraId="5FFDC36E" w14:textId="4B8EE438" w:rsidR="00AE5596" w:rsidRPr="00D51757" w:rsidRDefault="002F6909" w:rsidP="005A20B9">
      <w:pPr>
        <w:spacing w:after="0" w:line="240" w:lineRule="auto"/>
        <w:jc w:val="center"/>
        <w:rPr>
          <w:b/>
          <w:sz w:val="24"/>
          <w:szCs w:val="24"/>
        </w:rPr>
      </w:pPr>
      <w:r>
        <w:rPr>
          <w:b/>
          <w:sz w:val="24"/>
          <w:szCs w:val="24"/>
        </w:rPr>
        <w:lastRenderedPageBreak/>
        <w:t>JOB DESCRIPTION</w:t>
      </w:r>
    </w:p>
    <w:p w14:paraId="7D127C08" w14:textId="6ED210C5" w:rsidR="001D6A5D" w:rsidRDefault="001D6A5D" w:rsidP="001D6A5D">
      <w:pPr>
        <w:spacing w:after="0" w:line="240" w:lineRule="auto"/>
        <w:rPr>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27"/>
      </w:tblGrid>
      <w:tr w:rsidR="005A20B9" w14:paraId="6FCCFC5B" w14:textId="77777777" w:rsidTr="002F6909">
        <w:tc>
          <w:tcPr>
            <w:tcW w:w="2689" w:type="dxa"/>
          </w:tcPr>
          <w:p w14:paraId="1111B5E3" w14:textId="45A983AB" w:rsidR="005A20B9" w:rsidRDefault="005A20B9" w:rsidP="001D6A5D">
            <w:pPr>
              <w:rPr>
                <w:bCs/>
                <w:sz w:val="24"/>
                <w:szCs w:val="24"/>
              </w:rPr>
            </w:pPr>
            <w:r w:rsidRPr="00D51757">
              <w:rPr>
                <w:rFonts w:eastAsia="Times New Roman" w:cs="Segoe UI"/>
                <w:b/>
                <w:bCs/>
                <w:kern w:val="0"/>
                <w:sz w:val="24"/>
                <w:szCs w:val="24"/>
                <w:lang w:eastAsia="en-GB"/>
                <w14:ligatures w14:val="none"/>
              </w:rPr>
              <w:t>Salary:</w:t>
            </w:r>
          </w:p>
        </w:tc>
        <w:tc>
          <w:tcPr>
            <w:tcW w:w="6327" w:type="dxa"/>
          </w:tcPr>
          <w:p w14:paraId="6F7B7F3B" w14:textId="25480D48" w:rsidR="005A20B9" w:rsidRDefault="005A20B9" w:rsidP="001D6A5D">
            <w:pPr>
              <w:rPr>
                <w:bCs/>
                <w:sz w:val="24"/>
                <w:szCs w:val="24"/>
              </w:rPr>
            </w:pPr>
            <w:r w:rsidRPr="00D51757">
              <w:rPr>
                <w:rFonts w:eastAsia="Times New Roman" w:cs="Segoe UI"/>
                <w:kern w:val="0"/>
                <w:sz w:val="24"/>
                <w:szCs w:val="24"/>
                <w:lang w:eastAsia="en-GB"/>
                <w14:ligatures w14:val="none"/>
              </w:rPr>
              <w:t>Up to £60,907 FTE (based on 35 hours per week)</w:t>
            </w:r>
          </w:p>
        </w:tc>
      </w:tr>
      <w:tr w:rsidR="005A20B9" w14:paraId="09C1611A" w14:textId="77777777" w:rsidTr="002F6909">
        <w:tc>
          <w:tcPr>
            <w:tcW w:w="2689" w:type="dxa"/>
          </w:tcPr>
          <w:p w14:paraId="25FA2E10" w14:textId="3924BD4C" w:rsidR="005A20B9" w:rsidRDefault="005A20B9" w:rsidP="001D6A5D">
            <w:pPr>
              <w:rPr>
                <w:bCs/>
                <w:sz w:val="24"/>
                <w:szCs w:val="24"/>
              </w:rPr>
            </w:pPr>
            <w:r w:rsidRPr="00D51757">
              <w:rPr>
                <w:rFonts w:eastAsia="Times New Roman" w:cs="Segoe UI"/>
                <w:b/>
                <w:bCs/>
                <w:kern w:val="0"/>
                <w:sz w:val="24"/>
                <w:szCs w:val="24"/>
                <w:lang w:eastAsia="en-GB"/>
                <w14:ligatures w14:val="none"/>
              </w:rPr>
              <w:t>Hours:</w:t>
            </w:r>
          </w:p>
        </w:tc>
        <w:tc>
          <w:tcPr>
            <w:tcW w:w="6327" w:type="dxa"/>
          </w:tcPr>
          <w:p w14:paraId="09C5F129" w14:textId="6E07334D" w:rsidR="005A20B9" w:rsidRDefault="005A20B9" w:rsidP="001D6A5D">
            <w:pPr>
              <w:rPr>
                <w:bCs/>
                <w:sz w:val="24"/>
                <w:szCs w:val="24"/>
              </w:rPr>
            </w:pPr>
            <w:r w:rsidRPr="00D51757">
              <w:rPr>
                <w:rFonts w:eastAsia="Times New Roman" w:cs="Segoe UI"/>
                <w:kern w:val="0"/>
                <w:sz w:val="24"/>
                <w:szCs w:val="24"/>
                <w:lang w:eastAsia="en-GB"/>
                <w14:ligatures w14:val="none"/>
              </w:rPr>
              <w:t>Part-time or full-time, with a minimum commitment of 21 hours (3 days) per week</w:t>
            </w:r>
          </w:p>
        </w:tc>
      </w:tr>
      <w:tr w:rsidR="005A20B9" w14:paraId="637592E5" w14:textId="77777777" w:rsidTr="002F6909">
        <w:tc>
          <w:tcPr>
            <w:tcW w:w="2689" w:type="dxa"/>
          </w:tcPr>
          <w:p w14:paraId="5AB6E68E" w14:textId="7C16D5FA" w:rsidR="005A20B9" w:rsidRDefault="005A20B9" w:rsidP="001D6A5D">
            <w:pPr>
              <w:rPr>
                <w:bCs/>
                <w:sz w:val="24"/>
                <w:szCs w:val="24"/>
              </w:rPr>
            </w:pPr>
            <w:r w:rsidRPr="00D51757">
              <w:rPr>
                <w:rFonts w:eastAsia="Times New Roman" w:cs="Segoe UI"/>
                <w:b/>
                <w:bCs/>
                <w:kern w:val="0"/>
                <w:sz w:val="24"/>
                <w:szCs w:val="24"/>
                <w:lang w:eastAsia="en-GB"/>
                <w14:ligatures w14:val="none"/>
              </w:rPr>
              <w:t>Location:</w:t>
            </w:r>
          </w:p>
        </w:tc>
        <w:tc>
          <w:tcPr>
            <w:tcW w:w="6327" w:type="dxa"/>
          </w:tcPr>
          <w:p w14:paraId="35B7B3B2" w14:textId="70970E29" w:rsidR="005A20B9" w:rsidRDefault="005A20B9" w:rsidP="001D6A5D">
            <w:pPr>
              <w:rPr>
                <w:bCs/>
                <w:sz w:val="24"/>
                <w:szCs w:val="24"/>
              </w:rPr>
            </w:pPr>
            <w:r w:rsidRPr="00D51757">
              <w:rPr>
                <w:rFonts w:eastAsia="Times New Roman" w:cs="Segoe UI"/>
                <w:kern w:val="0"/>
                <w:sz w:val="24"/>
                <w:szCs w:val="24"/>
                <w:lang w:eastAsia="en-GB"/>
                <w14:ligatures w14:val="none"/>
              </w:rPr>
              <w:t>Thistle House, Edinburgh, with hybrid working arrangements</w:t>
            </w:r>
          </w:p>
        </w:tc>
      </w:tr>
      <w:tr w:rsidR="005A20B9" w14:paraId="38CF55B8" w14:textId="77777777" w:rsidTr="002F6909">
        <w:tc>
          <w:tcPr>
            <w:tcW w:w="2689" w:type="dxa"/>
          </w:tcPr>
          <w:p w14:paraId="3091563A" w14:textId="3ECA943C" w:rsidR="005A20B9" w:rsidRDefault="005A20B9" w:rsidP="001D6A5D">
            <w:pPr>
              <w:rPr>
                <w:bCs/>
                <w:sz w:val="24"/>
                <w:szCs w:val="24"/>
              </w:rPr>
            </w:pPr>
            <w:r w:rsidRPr="00D51757">
              <w:rPr>
                <w:rFonts w:eastAsia="Times New Roman" w:cs="Segoe UI"/>
                <w:b/>
                <w:bCs/>
                <w:kern w:val="0"/>
                <w:sz w:val="24"/>
                <w:szCs w:val="24"/>
                <w:lang w:eastAsia="en-GB"/>
                <w14:ligatures w14:val="none"/>
              </w:rPr>
              <w:t>Reporting to:</w:t>
            </w:r>
          </w:p>
        </w:tc>
        <w:tc>
          <w:tcPr>
            <w:tcW w:w="6327" w:type="dxa"/>
          </w:tcPr>
          <w:p w14:paraId="52A5AC49" w14:textId="3E69E6EE" w:rsidR="005A20B9" w:rsidRDefault="005A20B9" w:rsidP="001D6A5D">
            <w:pPr>
              <w:rPr>
                <w:bCs/>
                <w:sz w:val="24"/>
                <w:szCs w:val="24"/>
              </w:rPr>
            </w:pPr>
            <w:r w:rsidRPr="00D51757">
              <w:rPr>
                <w:rFonts w:eastAsia="Times New Roman" w:cs="Segoe UI"/>
                <w:kern w:val="0"/>
                <w:sz w:val="24"/>
                <w:szCs w:val="24"/>
                <w:lang w:eastAsia="en-GB"/>
                <w14:ligatures w14:val="none"/>
              </w:rPr>
              <w:t>Head of Culture &amp; Corporate Services</w:t>
            </w:r>
          </w:p>
        </w:tc>
      </w:tr>
      <w:tr w:rsidR="005A20B9" w14:paraId="5321B4F7" w14:textId="77777777" w:rsidTr="002F6909">
        <w:tc>
          <w:tcPr>
            <w:tcW w:w="2689" w:type="dxa"/>
          </w:tcPr>
          <w:p w14:paraId="05184E96" w14:textId="30AC4FCA" w:rsidR="005A20B9" w:rsidRDefault="005A20B9" w:rsidP="001D6A5D">
            <w:pPr>
              <w:rPr>
                <w:bCs/>
                <w:sz w:val="24"/>
                <w:szCs w:val="24"/>
              </w:rPr>
            </w:pPr>
            <w:r w:rsidRPr="00D51757">
              <w:rPr>
                <w:rFonts w:eastAsia="Times New Roman" w:cs="Segoe UI"/>
                <w:b/>
                <w:bCs/>
                <w:kern w:val="0"/>
                <w:sz w:val="24"/>
                <w:szCs w:val="24"/>
                <w:lang w:eastAsia="en-GB"/>
                <w14:ligatures w14:val="none"/>
              </w:rPr>
              <w:t>Direct Reports:</w:t>
            </w:r>
          </w:p>
        </w:tc>
        <w:tc>
          <w:tcPr>
            <w:tcW w:w="6327" w:type="dxa"/>
          </w:tcPr>
          <w:p w14:paraId="108B82B3" w14:textId="23D8D9A0" w:rsidR="005A20B9" w:rsidRDefault="005A20B9" w:rsidP="001D6A5D">
            <w:pPr>
              <w:rPr>
                <w:bCs/>
                <w:sz w:val="24"/>
                <w:szCs w:val="24"/>
              </w:rPr>
            </w:pPr>
            <w:r w:rsidRPr="00D51757">
              <w:rPr>
                <w:rFonts w:eastAsia="Times New Roman" w:cs="Segoe UI"/>
                <w:kern w:val="0"/>
                <w:sz w:val="24"/>
                <w:szCs w:val="24"/>
                <w:lang w:eastAsia="en-GB"/>
                <w14:ligatures w14:val="none"/>
              </w:rPr>
              <w:t>Two Finance Officers (1.5 FTE)</w:t>
            </w:r>
          </w:p>
        </w:tc>
      </w:tr>
      <w:tr w:rsidR="005A20B9" w14:paraId="0EA586E6" w14:textId="77777777" w:rsidTr="002F6909">
        <w:tc>
          <w:tcPr>
            <w:tcW w:w="2689" w:type="dxa"/>
          </w:tcPr>
          <w:p w14:paraId="4F283A73" w14:textId="79B0B03C" w:rsidR="005A20B9" w:rsidRDefault="005A20B9" w:rsidP="001D6A5D">
            <w:pPr>
              <w:rPr>
                <w:bCs/>
                <w:sz w:val="24"/>
                <w:szCs w:val="24"/>
              </w:rPr>
            </w:pPr>
            <w:r w:rsidRPr="00D51757">
              <w:rPr>
                <w:rFonts w:eastAsia="Times New Roman" w:cs="Segoe UI"/>
                <w:b/>
                <w:bCs/>
                <w:kern w:val="0"/>
                <w:sz w:val="24"/>
                <w:szCs w:val="24"/>
                <w:lang w:eastAsia="en-GB"/>
                <w14:ligatures w14:val="none"/>
              </w:rPr>
              <w:t>Budget Responsibility:</w:t>
            </w:r>
          </w:p>
        </w:tc>
        <w:tc>
          <w:tcPr>
            <w:tcW w:w="6327" w:type="dxa"/>
          </w:tcPr>
          <w:p w14:paraId="55573BFF" w14:textId="7BE08D3B" w:rsidR="005A20B9" w:rsidRDefault="005A20B9" w:rsidP="001D6A5D">
            <w:pPr>
              <w:rPr>
                <w:bCs/>
                <w:sz w:val="24"/>
                <w:szCs w:val="24"/>
              </w:rPr>
            </w:pPr>
            <w:r w:rsidRPr="00D51757">
              <w:rPr>
                <w:rFonts w:eastAsia="Times New Roman" w:cs="Segoe UI"/>
                <w:kern w:val="0"/>
                <w:sz w:val="24"/>
                <w:szCs w:val="24"/>
                <w:lang w:eastAsia="en-GB"/>
                <w14:ligatures w14:val="none"/>
              </w:rPr>
              <w:t>Approximately £7 million</w:t>
            </w:r>
          </w:p>
        </w:tc>
      </w:tr>
    </w:tbl>
    <w:p w14:paraId="030E01BE" w14:textId="2D9342FF" w:rsidR="001D6A5D" w:rsidRPr="00AE5596" w:rsidRDefault="001D6A5D" w:rsidP="001D6A5D">
      <w:pPr>
        <w:spacing w:after="0" w:line="240" w:lineRule="auto"/>
        <w:rPr>
          <w:b/>
          <w:bCs/>
          <w:sz w:val="24"/>
          <w:szCs w:val="24"/>
        </w:rPr>
      </w:pPr>
    </w:p>
    <w:tbl>
      <w:tblPr>
        <w:tblW w:w="9885" w:type="dxa"/>
        <w:tblLayout w:type="fixed"/>
        <w:tblLook w:val="04A0" w:firstRow="1" w:lastRow="0" w:firstColumn="1" w:lastColumn="0" w:noHBand="0" w:noVBand="1"/>
      </w:tblPr>
      <w:tblGrid>
        <w:gridCol w:w="378"/>
        <w:gridCol w:w="9507"/>
      </w:tblGrid>
      <w:tr w:rsidR="001D6A5D" w:rsidRPr="00B92FD4" w14:paraId="36FE446D" w14:textId="77777777">
        <w:tc>
          <w:tcPr>
            <w:tcW w:w="378" w:type="dxa"/>
            <w:hideMark/>
          </w:tcPr>
          <w:p w14:paraId="4B658B86" w14:textId="77777777" w:rsidR="001D6A5D" w:rsidRPr="00B92FD4" w:rsidRDefault="001D6A5D" w:rsidP="001D6A5D">
            <w:pPr>
              <w:spacing w:after="0" w:line="240" w:lineRule="auto"/>
              <w:rPr>
                <w:b/>
                <w:sz w:val="24"/>
                <w:szCs w:val="24"/>
              </w:rPr>
            </w:pPr>
            <w:r w:rsidRPr="00B92FD4">
              <w:rPr>
                <w:b/>
                <w:sz w:val="24"/>
                <w:szCs w:val="24"/>
              </w:rPr>
              <w:t>1</w:t>
            </w:r>
          </w:p>
        </w:tc>
        <w:tc>
          <w:tcPr>
            <w:tcW w:w="9507" w:type="dxa"/>
            <w:hideMark/>
          </w:tcPr>
          <w:p w14:paraId="4B3D2BD8" w14:textId="77777777" w:rsidR="001D6A5D" w:rsidRPr="00B92FD4" w:rsidRDefault="001D6A5D" w:rsidP="001D6A5D">
            <w:pPr>
              <w:spacing w:after="0" w:line="240" w:lineRule="auto"/>
              <w:rPr>
                <w:b/>
                <w:sz w:val="24"/>
                <w:szCs w:val="24"/>
              </w:rPr>
            </w:pPr>
            <w:r w:rsidRPr="00B92FD4">
              <w:rPr>
                <w:b/>
                <w:sz w:val="24"/>
                <w:szCs w:val="24"/>
              </w:rPr>
              <w:t>Job Purpose</w:t>
            </w:r>
          </w:p>
          <w:p w14:paraId="4E8BF0D4" w14:textId="77777777" w:rsidR="001D6A5D" w:rsidRPr="00B92FD4" w:rsidRDefault="001D6A5D" w:rsidP="001D6A5D">
            <w:pPr>
              <w:spacing w:after="0" w:line="240" w:lineRule="auto"/>
              <w:rPr>
                <w:b/>
                <w:sz w:val="24"/>
                <w:szCs w:val="24"/>
              </w:rPr>
            </w:pPr>
          </w:p>
          <w:p w14:paraId="11A661AF" w14:textId="77777777" w:rsidR="001D6A5D" w:rsidRPr="00B92FD4" w:rsidRDefault="001D6A5D" w:rsidP="001D6A5D">
            <w:pPr>
              <w:spacing w:after="0" w:line="240" w:lineRule="auto"/>
              <w:rPr>
                <w:b/>
                <w:sz w:val="24"/>
                <w:szCs w:val="24"/>
              </w:rPr>
            </w:pPr>
          </w:p>
        </w:tc>
      </w:tr>
      <w:tr w:rsidR="001D6A5D" w:rsidRPr="00B92FD4" w14:paraId="47A37D3A" w14:textId="77777777">
        <w:tc>
          <w:tcPr>
            <w:tcW w:w="378" w:type="dxa"/>
          </w:tcPr>
          <w:p w14:paraId="5393D8DF" w14:textId="77777777" w:rsidR="001D6A5D" w:rsidRPr="00B92FD4" w:rsidRDefault="001D6A5D" w:rsidP="001D6A5D">
            <w:pPr>
              <w:spacing w:after="0" w:line="240" w:lineRule="auto"/>
              <w:rPr>
                <w:sz w:val="24"/>
                <w:szCs w:val="24"/>
              </w:rPr>
            </w:pPr>
          </w:p>
        </w:tc>
        <w:tc>
          <w:tcPr>
            <w:tcW w:w="9507" w:type="dxa"/>
            <w:hideMark/>
          </w:tcPr>
          <w:p w14:paraId="0014D4F7" w14:textId="77777777" w:rsidR="001D6A5D" w:rsidRPr="00B92FD4" w:rsidRDefault="001D6A5D" w:rsidP="001D6A5D">
            <w:pPr>
              <w:spacing w:after="0" w:line="240" w:lineRule="auto"/>
              <w:rPr>
                <w:sz w:val="24"/>
                <w:szCs w:val="24"/>
              </w:rPr>
            </w:pPr>
            <w:r w:rsidRPr="00B92FD4">
              <w:rPr>
                <w:sz w:val="24"/>
                <w:szCs w:val="24"/>
              </w:rPr>
              <w:t>The Finance Manager is the most senior finance professional within the Commission, responsible for delivering robust financial management, statutory compliance, payroll oversight, and strategic financial advice.</w:t>
            </w:r>
          </w:p>
          <w:p w14:paraId="3D6F81E6" w14:textId="77777777" w:rsidR="001D6A5D" w:rsidRPr="00B92FD4" w:rsidRDefault="001D6A5D" w:rsidP="001D6A5D">
            <w:pPr>
              <w:spacing w:after="0" w:line="240" w:lineRule="auto"/>
              <w:rPr>
                <w:sz w:val="24"/>
                <w:szCs w:val="24"/>
              </w:rPr>
            </w:pPr>
          </w:p>
          <w:p w14:paraId="69F3C398" w14:textId="77777777" w:rsidR="001D6A5D" w:rsidRPr="00B92FD4" w:rsidRDefault="001D6A5D" w:rsidP="001D6A5D">
            <w:pPr>
              <w:spacing w:after="0" w:line="240" w:lineRule="auto"/>
              <w:rPr>
                <w:sz w:val="24"/>
                <w:szCs w:val="24"/>
              </w:rPr>
            </w:pPr>
          </w:p>
        </w:tc>
      </w:tr>
      <w:tr w:rsidR="001D6A5D" w:rsidRPr="00B92FD4" w14:paraId="7E18E9E1" w14:textId="77777777">
        <w:tc>
          <w:tcPr>
            <w:tcW w:w="378" w:type="dxa"/>
            <w:hideMark/>
          </w:tcPr>
          <w:p w14:paraId="66080032" w14:textId="77777777" w:rsidR="001D6A5D" w:rsidRPr="00B92FD4" w:rsidRDefault="001D6A5D" w:rsidP="001D6A5D">
            <w:pPr>
              <w:spacing w:after="0" w:line="240" w:lineRule="auto"/>
              <w:rPr>
                <w:b/>
                <w:sz w:val="24"/>
                <w:szCs w:val="24"/>
              </w:rPr>
            </w:pPr>
            <w:r w:rsidRPr="00B92FD4">
              <w:rPr>
                <w:b/>
                <w:sz w:val="24"/>
                <w:szCs w:val="24"/>
              </w:rPr>
              <w:t>2</w:t>
            </w:r>
          </w:p>
        </w:tc>
        <w:tc>
          <w:tcPr>
            <w:tcW w:w="9507" w:type="dxa"/>
            <w:hideMark/>
          </w:tcPr>
          <w:p w14:paraId="77DC8C91" w14:textId="77777777" w:rsidR="001D6A5D" w:rsidRPr="00B92FD4" w:rsidRDefault="001D6A5D" w:rsidP="001D6A5D">
            <w:pPr>
              <w:spacing w:after="0" w:line="240" w:lineRule="auto"/>
              <w:rPr>
                <w:b/>
                <w:bCs/>
                <w:sz w:val="24"/>
                <w:szCs w:val="24"/>
              </w:rPr>
            </w:pPr>
            <w:r w:rsidRPr="00B92FD4">
              <w:rPr>
                <w:b/>
                <w:bCs/>
                <w:sz w:val="24"/>
                <w:szCs w:val="24"/>
              </w:rPr>
              <w:t>Role of the Mental Welfare Commission</w:t>
            </w:r>
          </w:p>
          <w:p w14:paraId="27F76170" w14:textId="77777777" w:rsidR="001D6A5D" w:rsidRPr="00B92FD4" w:rsidRDefault="001D6A5D" w:rsidP="001D6A5D">
            <w:pPr>
              <w:spacing w:after="0" w:line="240" w:lineRule="auto"/>
              <w:rPr>
                <w:b/>
                <w:bCs/>
                <w:sz w:val="24"/>
                <w:szCs w:val="24"/>
              </w:rPr>
            </w:pPr>
          </w:p>
          <w:p w14:paraId="5BFC6E1B" w14:textId="77777777" w:rsidR="001D6A5D" w:rsidRPr="00B92FD4" w:rsidRDefault="001D6A5D" w:rsidP="001D6A5D">
            <w:pPr>
              <w:spacing w:after="0" w:line="240" w:lineRule="auto"/>
              <w:rPr>
                <w:b/>
                <w:bCs/>
                <w:sz w:val="24"/>
                <w:szCs w:val="24"/>
              </w:rPr>
            </w:pPr>
          </w:p>
        </w:tc>
      </w:tr>
      <w:tr w:rsidR="001D6A5D" w:rsidRPr="00B92FD4" w14:paraId="4BE46EFB" w14:textId="77777777">
        <w:tc>
          <w:tcPr>
            <w:tcW w:w="378" w:type="dxa"/>
          </w:tcPr>
          <w:p w14:paraId="1CD16868" w14:textId="77777777" w:rsidR="001D6A5D" w:rsidRPr="00B92FD4" w:rsidRDefault="001D6A5D" w:rsidP="001D6A5D">
            <w:pPr>
              <w:spacing w:after="0" w:line="240" w:lineRule="auto"/>
              <w:rPr>
                <w:sz w:val="24"/>
                <w:szCs w:val="24"/>
              </w:rPr>
            </w:pPr>
          </w:p>
        </w:tc>
        <w:tc>
          <w:tcPr>
            <w:tcW w:w="9507" w:type="dxa"/>
          </w:tcPr>
          <w:p w14:paraId="1FAC3F89" w14:textId="77777777" w:rsidR="001D6A5D" w:rsidRPr="00B92FD4" w:rsidRDefault="001D6A5D" w:rsidP="001D6A5D">
            <w:pPr>
              <w:spacing w:after="0" w:line="240" w:lineRule="auto"/>
              <w:rPr>
                <w:sz w:val="24"/>
                <w:szCs w:val="24"/>
                <w:lang w:val="en-US"/>
              </w:rPr>
            </w:pPr>
            <w:r w:rsidRPr="00B92FD4">
              <w:rPr>
                <w:sz w:val="24"/>
                <w:szCs w:val="24"/>
                <w:lang w:val="en-US"/>
              </w:rPr>
              <w:t>The Mental Welfare Commission for Scotland (the Commission) protects and promotes the human rights of people with mental illness, learning disabilities, dementia and related conditions. As an independent statutory body, we ensure that care, treatment and support are lawful, ethical and person</w:t>
            </w:r>
            <w:r w:rsidRPr="00B92FD4">
              <w:rPr>
                <w:sz w:val="24"/>
                <w:szCs w:val="24"/>
                <w:lang w:val="en-US"/>
              </w:rPr>
              <w:noBreakHyphen/>
              <w:t>centered.</w:t>
            </w:r>
          </w:p>
          <w:p w14:paraId="10ACAFE4" w14:textId="77777777" w:rsidR="001D6A5D" w:rsidRPr="00B92FD4" w:rsidRDefault="001D6A5D" w:rsidP="001D6A5D">
            <w:pPr>
              <w:spacing w:after="0" w:line="240" w:lineRule="auto"/>
              <w:ind w:left="360"/>
              <w:rPr>
                <w:b/>
                <w:sz w:val="24"/>
                <w:szCs w:val="24"/>
              </w:rPr>
            </w:pPr>
          </w:p>
        </w:tc>
      </w:tr>
      <w:tr w:rsidR="001D6A5D" w:rsidRPr="00B92FD4" w14:paraId="6F34ABD6" w14:textId="77777777">
        <w:tc>
          <w:tcPr>
            <w:tcW w:w="378" w:type="dxa"/>
            <w:hideMark/>
          </w:tcPr>
          <w:p w14:paraId="15827305" w14:textId="77777777" w:rsidR="001D6A5D" w:rsidRPr="00B92FD4" w:rsidRDefault="001D6A5D" w:rsidP="001D6A5D">
            <w:pPr>
              <w:spacing w:after="0" w:line="240" w:lineRule="auto"/>
              <w:rPr>
                <w:b/>
                <w:sz w:val="24"/>
                <w:szCs w:val="24"/>
              </w:rPr>
            </w:pPr>
            <w:r w:rsidRPr="00B92FD4">
              <w:rPr>
                <w:b/>
                <w:sz w:val="24"/>
                <w:szCs w:val="24"/>
              </w:rPr>
              <w:t>3</w:t>
            </w:r>
          </w:p>
        </w:tc>
        <w:tc>
          <w:tcPr>
            <w:tcW w:w="9507" w:type="dxa"/>
            <w:hideMark/>
          </w:tcPr>
          <w:p w14:paraId="14EFDF69" w14:textId="18CBEE54" w:rsidR="001D6A5D" w:rsidRPr="00B92FD4" w:rsidRDefault="001D6A5D" w:rsidP="001D6A5D">
            <w:pPr>
              <w:spacing w:after="0" w:line="240" w:lineRule="auto"/>
              <w:rPr>
                <w:b/>
                <w:sz w:val="24"/>
                <w:szCs w:val="24"/>
              </w:rPr>
            </w:pPr>
            <w:r w:rsidRPr="00B92FD4">
              <w:rPr>
                <w:b/>
                <w:sz w:val="24"/>
                <w:szCs w:val="24"/>
              </w:rPr>
              <w:t>Key result areas – Summary</w:t>
            </w:r>
          </w:p>
          <w:p w14:paraId="7F3097E2" w14:textId="77777777" w:rsidR="001D6A5D" w:rsidRPr="00B92FD4" w:rsidRDefault="001D6A5D" w:rsidP="001D6A5D">
            <w:pPr>
              <w:spacing w:after="0" w:line="240" w:lineRule="auto"/>
              <w:rPr>
                <w:b/>
                <w:sz w:val="24"/>
                <w:szCs w:val="24"/>
              </w:rPr>
            </w:pPr>
          </w:p>
          <w:p w14:paraId="48834681" w14:textId="77777777" w:rsidR="001D6A5D" w:rsidRPr="00B92FD4" w:rsidRDefault="001D6A5D" w:rsidP="001D6A5D">
            <w:pPr>
              <w:spacing w:after="0" w:line="240" w:lineRule="auto"/>
              <w:rPr>
                <w:b/>
                <w:sz w:val="24"/>
                <w:szCs w:val="24"/>
              </w:rPr>
            </w:pPr>
          </w:p>
        </w:tc>
      </w:tr>
      <w:tr w:rsidR="001D6A5D" w:rsidRPr="00B92FD4" w14:paraId="7C6B5D54" w14:textId="77777777">
        <w:tc>
          <w:tcPr>
            <w:tcW w:w="378" w:type="dxa"/>
          </w:tcPr>
          <w:p w14:paraId="52B11CF0" w14:textId="77777777" w:rsidR="001D6A5D" w:rsidRPr="00B92FD4" w:rsidRDefault="001D6A5D" w:rsidP="001D6A5D">
            <w:pPr>
              <w:numPr>
                <w:ilvl w:val="0"/>
                <w:numId w:val="4"/>
              </w:numPr>
              <w:spacing w:after="0" w:line="240" w:lineRule="auto"/>
              <w:rPr>
                <w:sz w:val="24"/>
                <w:szCs w:val="24"/>
              </w:rPr>
            </w:pPr>
          </w:p>
        </w:tc>
        <w:tc>
          <w:tcPr>
            <w:tcW w:w="9507" w:type="dxa"/>
          </w:tcPr>
          <w:p w14:paraId="4FDAE49D" w14:textId="4799BE41" w:rsidR="001D6A5D" w:rsidRPr="00B92FD4" w:rsidRDefault="001D6A5D" w:rsidP="001D6A5D">
            <w:pPr>
              <w:spacing w:after="0" w:line="240" w:lineRule="auto"/>
              <w:rPr>
                <w:b/>
                <w:sz w:val="24"/>
                <w:szCs w:val="24"/>
              </w:rPr>
            </w:pPr>
            <w:r w:rsidRPr="00B92FD4">
              <w:rPr>
                <w:b/>
                <w:sz w:val="24"/>
                <w:szCs w:val="24"/>
              </w:rPr>
              <w:t>Financial Management &amp; Reporting</w:t>
            </w:r>
          </w:p>
          <w:p w14:paraId="39510330" w14:textId="77777777" w:rsidR="001D6A5D" w:rsidRPr="00B92FD4" w:rsidRDefault="001D6A5D" w:rsidP="001D6A5D">
            <w:pPr>
              <w:spacing w:after="0" w:line="240" w:lineRule="auto"/>
              <w:rPr>
                <w:b/>
                <w:sz w:val="24"/>
                <w:szCs w:val="24"/>
              </w:rPr>
            </w:pPr>
          </w:p>
          <w:p w14:paraId="4F343413" w14:textId="77777777"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Provide financial analysis and advice to the CEO, executive leadership team and the Board.</w:t>
            </w:r>
          </w:p>
          <w:p w14:paraId="20BE9A57" w14:textId="77777777"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Monitor and report on financial performance to the executive leadership team and to Scottish Government.</w:t>
            </w:r>
          </w:p>
          <w:p w14:paraId="4B33C27D" w14:textId="77777777"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Prepare year</w:t>
            </w:r>
            <w:r w:rsidRPr="00B92FD4">
              <w:rPr>
                <w:bCs/>
                <w:sz w:val="24"/>
                <w:szCs w:val="24"/>
              </w:rPr>
              <w:noBreakHyphen/>
              <w:t>end accounts and all supporting documentation for external audit.</w:t>
            </w:r>
          </w:p>
          <w:p w14:paraId="1BB908CF" w14:textId="77777777"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Attend and present at the Audit, Performance &amp; Risk Committee.</w:t>
            </w:r>
          </w:p>
          <w:p w14:paraId="2493A70C" w14:textId="77777777"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Ensure compliance with the Scottish Public Finance Manual (SPFM).</w:t>
            </w:r>
          </w:p>
          <w:p w14:paraId="6AD19669" w14:textId="1B8139F9" w:rsidR="001D6A5D" w:rsidRPr="00B92FD4" w:rsidRDefault="001D6A5D" w:rsidP="001D6A5D">
            <w:pPr>
              <w:pStyle w:val="ListParagraph"/>
              <w:numPr>
                <w:ilvl w:val="0"/>
                <w:numId w:val="4"/>
              </w:numPr>
              <w:spacing w:after="0" w:line="240" w:lineRule="auto"/>
              <w:rPr>
                <w:bCs/>
                <w:sz w:val="24"/>
                <w:szCs w:val="24"/>
              </w:rPr>
            </w:pPr>
            <w:r w:rsidRPr="00B92FD4">
              <w:rPr>
                <w:bCs/>
                <w:sz w:val="24"/>
                <w:szCs w:val="24"/>
              </w:rPr>
              <w:t>Ensure action plans from audit reports are disseminated and actions are addressed ensuring compliance with best practice.</w:t>
            </w:r>
          </w:p>
          <w:p w14:paraId="05842838" w14:textId="77777777" w:rsidR="001D6A5D" w:rsidRPr="00B92FD4" w:rsidRDefault="001D6A5D" w:rsidP="001D6A5D">
            <w:pPr>
              <w:spacing w:after="0" w:line="240" w:lineRule="auto"/>
              <w:rPr>
                <w:b/>
                <w:sz w:val="24"/>
                <w:szCs w:val="24"/>
              </w:rPr>
            </w:pPr>
          </w:p>
          <w:p w14:paraId="3A079960" w14:textId="77777777" w:rsidR="001D6A5D" w:rsidRPr="00B92FD4" w:rsidRDefault="001D6A5D" w:rsidP="001D6A5D">
            <w:pPr>
              <w:spacing w:after="0" w:line="240" w:lineRule="auto"/>
              <w:rPr>
                <w:b/>
                <w:sz w:val="24"/>
                <w:szCs w:val="24"/>
              </w:rPr>
            </w:pPr>
            <w:r w:rsidRPr="00B92FD4">
              <w:rPr>
                <w:b/>
                <w:sz w:val="24"/>
                <w:szCs w:val="24"/>
              </w:rPr>
              <w:t>Budgeting &amp; Forecasting</w:t>
            </w:r>
          </w:p>
          <w:p w14:paraId="76586088" w14:textId="77777777" w:rsidR="001D6A5D" w:rsidRPr="00B92FD4" w:rsidRDefault="001D6A5D" w:rsidP="001D6A5D">
            <w:pPr>
              <w:spacing w:after="0" w:line="240" w:lineRule="auto"/>
              <w:rPr>
                <w:b/>
                <w:sz w:val="24"/>
                <w:szCs w:val="24"/>
              </w:rPr>
            </w:pPr>
          </w:p>
          <w:p w14:paraId="5093D815" w14:textId="77777777" w:rsidR="001D6A5D" w:rsidRPr="00B92FD4" w:rsidRDefault="001D6A5D" w:rsidP="001D6A5D">
            <w:pPr>
              <w:pStyle w:val="ListParagraph"/>
              <w:numPr>
                <w:ilvl w:val="0"/>
                <w:numId w:val="6"/>
              </w:numPr>
              <w:spacing w:after="0" w:line="240" w:lineRule="auto"/>
              <w:rPr>
                <w:bCs/>
                <w:sz w:val="24"/>
                <w:szCs w:val="24"/>
              </w:rPr>
            </w:pPr>
            <w:r w:rsidRPr="00B92FD4">
              <w:rPr>
                <w:bCs/>
                <w:sz w:val="24"/>
                <w:szCs w:val="24"/>
              </w:rPr>
              <w:t>Lead the annual budget planning process.</w:t>
            </w:r>
          </w:p>
          <w:p w14:paraId="52D58029" w14:textId="77777777" w:rsidR="001D6A5D" w:rsidRPr="00B92FD4" w:rsidRDefault="001D6A5D" w:rsidP="001D6A5D">
            <w:pPr>
              <w:pStyle w:val="ListParagraph"/>
              <w:numPr>
                <w:ilvl w:val="0"/>
                <w:numId w:val="6"/>
              </w:numPr>
              <w:spacing w:after="0" w:line="240" w:lineRule="auto"/>
              <w:rPr>
                <w:bCs/>
                <w:sz w:val="24"/>
                <w:szCs w:val="24"/>
              </w:rPr>
            </w:pPr>
            <w:r w:rsidRPr="00B92FD4">
              <w:rPr>
                <w:bCs/>
                <w:sz w:val="24"/>
                <w:szCs w:val="24"/>
              </w:rPr>
              <w:t>Develop multi</w:t>
            </w:r>
            <w:r w:rsidRPr="00B92FD4">
              <w:rPr>
                <w:bCs/>
                <w:sz w:val="24"/>
                <w:szCs w:val="24"/>
              </w:rPr>
              <w:noBreakHyphen/>
              <w:t>year financial forecasts.</w:t>
            </w:r>
          </w:p>
          <w:p w14:paraId="63A27943" w14:textId="77777777" w:rsidR="001D6A5D" w:rsidRPr="00B92FD4" w:rsidRDefault="001D6A5D" w:rsidP="001D6A5D">
            <w:pPr>
              <w:pStyle w:val="ListParagraph"/>
              <w:numPr>
                <w:ilvl w:val="0"/>
                <w:numId w:val="6"/>
              </w:numPr>
              <w:spacing w:after="0" w:line="240" w:lineRule="auto"/>
              <w:rPr>
                <w:bCs/>
                <w:sz w:val="24"/>
                <w:szCs w:val="24"/>
              </w:rPr>
            </w:pPr>
            <w:r w:rsidRPr="00B92FD4">
              <w:rPr>
                <w:bCs/>
                <w:sz w:val="24"/>
                <w:szCs w:val="24"/>
              </w:rPr>
              <w:t>Provide monthly actual and projected budget reporting across all main budget categories to the CEO, to Scottish Government and to Project Leads</w:t>
            </w:r>
          </w:p>
          <w:p w14:paraId="6B12ED68" w14:textId="77777777" w:rsidR="001D6A5D" w:rsidRPr="00B92FD4" w:rsidRDefault="001D6A5D" w:rsidP="001D6A5D">
            <w:pPr>
              <w:spacing w:after="0" w:line="240" w:lineRule="auto"/>
              <w:rPr>
                <w:b/>
                <w:sz w:val="24"/>
                <w:szCs w:val="24"/>
              </w:rPr>
            </w:pPr>
          </w:p>
          <w:p w14:paraId="502AA877" w14:textId="77777777" w:rsidR="001D6A5D" w:rsidRPr="00B92FD4" w:rsidRDefault="001D6A5D" w:rsidP="001D6A5D">
            <w:pPr>
              <w:spacing w:after="0" w:line="240" w:lineRule="auto"/>
              <w:rPr>
                <w:b/>
                <w:sz w:val="24"/>
                <w:szCs w:val="24"/>
              </w:rPr>
            </w:pPr>
            <w:r w:rsidRPr="00B92FD4">
              <w:rPr>
                <w:b/>
                <w:sz w:val="24"/>
                <w:szCs w:val="24"/>
              </w:rPr>
              <w:t>Payroll, Pay Policy &amp; Remuneration</w:t>
            </w:r>
          </w:p>
          <w:p w14:paraId="35EAC40A" w14:textId="77777777" w:rsidR="001D6A5D" w:rsidRPr="00B92FD4" w:rsidRDefault="001D6A5D" w:rsidP="001D6A5D">
            <w:pPr>
              <w:spacing w:after="0" w:line="240" w:lineRule="auto"/>
              <w:rPr>
                <w:b/>
                <w:sz w:val="24"/>
                <w:szCs w:val="24"/>
              </w:rPr>
            </w:pPr>
          </w:p>
          <w:p w14:paraId="0F8DB679" w14:textId="77777777" w:rsidR="001D6A5D" w:rsidRPr="00B92FD4" w:rsidRDefault="001D6A5D" w:rsidP="001D6A5D">
            <w:pPr>
              <w:pStyle w:val="ListParagraph"/>
              <w:numPr>
                <w:ilvl w:val="0"/>
                <w:numId w:val="7"/>
              </w:numPr>
              <w:spacing w:after="0" w:line="240" w:lineRule="auto"/>
              <w:rPr>
                <w:bCs/>
                <w:sz w:val="24"/>
                <w:szCs w:val="24"/>
              </w:rPr>
            </w:pPr>
            <w:r w:rsidRPr="00B92FD4">
              <w:rPr>
                <w:bCs/>
                <w:sz w:val="24"/>
                <w:szCs w:val="24"/>
              </w:rPr>
              <w:lastRenderedPageBreak/>
              <w:t>Manage end</w:t>
            </w:r>
            <w:r w:rsidRPr="00B92FD4">
              <w:rPr>
                <w:bCs/>
                <w:sz w:val="24"/>
                <w:szCs w:val="24"/>
              </w:rPr>
              <w:noBreakHyphen/>
              <w:t>to</w:t>
            </w:r>
            <w:r w:rsidRPr="00B92FD4">
              <w:rPr>
                <w:bCs/>
                <w:sz w:val="24"/>
                <w:szCs w:val="24"/>
              </w:rPr>
              <w:noBreakHyphen/>
              <w:t>end payroll for all salaried and fee paid staff (jointly with the People &amp; Organisational Development Team).</w:t>
            </w:r>
          </w:p>
          <w:p w14:paraId="4A9E003F" w14:textId="77777777" w:rsidR="001D6A5D" w:rsidRPr="00B92FD4" w:rsidRDefault="001D6A5D" w:rsidP="001D6A5D">
            <w:pPr>
              <w:pStyle w:val="ListParagraph"/>
              <w:numPr>
                <w:ilvl w:val="0"/>
                <w:numId w:val="7"/>
              </w:numPr>
              <w:spacing w:after="0" w:line="240" w:lineRule="auto"/>
              <w:rPr>
                <w:bCs/>
                <w:sz w:val="24"/>
                <w:szCs w:val="24"/>
              </w:rPr>
            </w:pPr>
            <w:r w:rsidRPr="00B92FD4">
              <w:rPr>
                <w:bCs/>
                <w:sz w:val="24"/>
                <w:szCs w:val="24"/>
              </w:rPr>
              <w:t>Lead the annual pay remit process in line with Scottish Government Pay Policy, prepare and submit all relevant returns to the Pay Policy unit</w:t>
            </w:r>
          </w:p>
          <w:p w14:paraId="2A7C44E2" w14:textId="77777777" w:rsidR="001D6A5D" w:rsidRPr="00B92FD4" w:rsidRDefault="001D6A5D" w:rsidP="001D6A5D">
            <w:pPr>
              <w:pStyle w:val="ListParagraph"/>
              <w:numPr>
                <w:ilvl w:val="0"/>
                <w:numId w:val="7"/>
              </w:numPr>
              <w:spacing w:after="0" w:line="240" w:lineRule="auto"/>
              <w:rPr>
                <w:b/>
                <w:sz w:val="24"/>
                <w:szCs w:val="24"/>
              </w:rPr>
            </w:pPr>
            <w:r w:rsidRPr="00B92FD4">
              <w:rPr>
                <w:bCs/>
                <w:sz w:val="24"/>
                <w:szCs w:val="24"/>
              </w:rPr>
              <w:t>Advise staff on any pay and reward matters</w:t>
            </w:r>
          </w:p>
        </w:tc>
      </w:tr>
    </w:tbl>
    <w:p w14:paraId="3DE84771" w14:textId="77777777" w:rsidR="001D6A5D" w:rsidRPr="00B92FD4" w:rsidRDefault="001D6A5D" w:rsidP="001D6A5D">
      <w:pPr>
        <w:spacing w:after="0" w:line="240" w:lineRule="auto"/>
        <w:rPr>
          <w:b/>
          <w:bCs/>
          <w:sz w:val="24"/>
          <w:szCs w:val="24"/>
        </w:rPr>
      </w:pPr>
    </w:p>
    <w:p w14:paraId="36B26975" w14:textId="77777777" w:rsidR="001D6A5D" w:rsidRPr="00B92FD4" w:rsidRDefault="001D6A5D" w:rsidP="001D6A5D">
      <w:pPr>
        <w:spacing w:after="0" w:line="240" w:lineRule="auto"/>
        <w:rPr>
          <w:b/>
          <w:bCs/>
          <w:sz w:val="24"/>
          <w:szCs w:val="24"/>
        </w:rPr>
      </w:pPr>
      <w:r w:rsidRPr="00B92FD4">
        <w:rPr>
          <w:b/>
          <w:bCs/>
          <w:sz w:val="24"/>
          <w:szCs w:val="24"/>
        </w:rPr>
        <w:t xml:space="preserve">         Financial Controls, Governance &amp; Procedures</w:t>
      </w:r>
    </w:p>
    <w:p w14:paraId="72F25F61" w14:textId="77777777" w:rsidR="001D6A5D" w:rsidRPr="00B92FD4" w:rsidRDefault="001D6A5D" w:rsidP="001D6A5D">
      <w:pPr>
        <w:spacing w:after="0" w:line="240" w:lineRule="auto"/>
        <w:rPr>
          <w:b/>
          <w:bCs/>
          <w:sz w:val="24"/>
          <w:szCs w:val="24"/>
        </w:rPr>
      </w:pPr>
    </w:p>
    <w:p w14:paraId="5CD7C263" w14:textId="5D418C5B" w:rsidR="001D6A5D" w:rsidRPr="00B92FD4" w:rsidRDefault="001D6A5D" w:rsidP="001D6A5D">
      <w:pPr>
        <w:pStyle w:val="ListParagraph"/>
        <w:numPr>
          <w:ilvl w:val="0"/>
          <w:numId w:val="8"/>
        </w:numPr>
        <w:spacing w:after="0" w:line="240" w:lineRule="auto"/>
        <w:rPr>
          <w:b/>
          <w:bCs/>
          <w:sz w:val="24"/>
          <w:szCs w:val="24"/>
        </w:rPr>
      </w:pPr>
      <w:r w:rsidRPr="00B92FD4">
        <w:rPr>
          <w:sz w:val="24"/>
          <w:szCs w:val="24"/>
        </w:rPr>
        <w:t>Maintain and annually review all financial controls, policies and procedures ensuring in line with current legislation, best practice and the SPFM</w:t>
      </w:r>
    </w:p>
    <w:p w14:paraId="41A157C6" w14:textId="77777777" w:rsidR="001D6A5D" w:rsidRPr="00B92FD4" w:rsidRDefault="001D6A5D" w:rsidP="001D6A5D">
      <w:pPr>
        <w:pStyle w:val="ListParagraph"/>
        <w:numPr>
          <w:ilvl w:val="0"/>
          <w:numId w:val="8"/>
        </w:numPr>
        <w:spacing w:after="0" w:line="240" w:lineRule="auto"/>
        <w:rPr>
          <w:sz w:val="24"/>
          <w:szCs w:val="24"/>
        </w:rPr>
      </w:pPr>
      <w:r w:rsidRPr="00B92FD4">
        <w:rPr>
          <w:sz w:val="24"/>
          <w:szCs w:val="24"/>
        </w:rPr>
        <w:t xml:space="preserve">Oversee ledgers, reconciliations, accounts payable/receivable, and expenses. </w:t>
      </w:r>
    </w:p>
    <w:p w14:paraId="000EBBE8" w14:textId="638D5FCE" w:rsidR="001D6A5D" w:rsidRPr="00B92FD4" w:rsidRDefault="001D6A5D" w:rsidP="001D6A5D">
      <w:pPr>
        <w:pStyle w:val="ListParagraph"/>
        <w:numPr>
          <w:ilvl w:val="0"/>
          <w:numId w:val="8"/>
        </w:numPr>
        <w:spacing w:after="0" w:line="240" w:lineRule="auto"/>
        <w:rPr>
          <w:sz w:val="24"/>
          <w:szCs w:val="24"/>
        </w:rPr>
      </w:pPr>
      <w:r w:rsidRPr="00B92FD4">
        <w:rPr>
          <w:sz w:val="24"/>
          <w:szCs w:val="24"/>
        </w:rPr>
        <w:t>Liaise regularly with Scottish Government colleagues to ensure compliance with all Oracle related procedures</w:t>
      </w:r>
    </w:p>
    <w:p w14:paraId="504B5BF7" w14:textId="493E568E" w:rsidR="001D6A5D" w:rsidRPr="00B92FD4" w:rsidRDefault="001D6A5D" w:rsidP="001D6A5D">
      <w:pPr>
        <w:pStyle w:val="ListParagraph"/>
        <w:numPr>
          <w:ilvl w:val="0"/>
          <w:numId w:val="8"/>
        </w:numPr>
        <w:spacing w:after="0" w:line="240" w:lineRule="auto"/>
        <w:rPr>
          <w:sz w:val="24"/>
          <w:szCs w:val="24"/>
        </w:rPr>
      </w:pPr>
      <w:r w:rsidRPr="00B92FD4">
        <w:rPr>
          <w:sz w:val="24"/>
          <w:szCs w:val="24"/>
        </w:rPr>
        <w:t>Ensure procurement compliance and value for money.</w:t>
      </w:r>
    </w:p>
    <w:p w14:paraId="761404C5" w14:textId="1E36549A" w:rsidR="001D6A5D" w:rsidRPr="00B92FD4" w:rsidRDefault="001D6A5D" w:rsidP="001D6A5D">
      <w:pPr>
        <w:pStyle w:val="ListParagraph"/>
        <w:numPr>
          <w:ilvl w:val="0"/>
          <w:numId w:val="8"/>
        </w:numPr>
        <w:spacing w:after="0" w:line="240" w:lineRule="auto"/>
        <w:rPr>
          <w:sz w:val="24"/>
          <w:szCs w:val="24"/>
        </w:rPr>
      </w:pPr>
      <w:r w:rsidRPr="00B92FD4">
        <w:rPr>
          <w:sz w:val="24"/>
          <w:szCs w:val="24"/>
        </w:rPr>
        <w:t>Manage financial risk.</w:t>
      </w:r>
    </w:p>
    <w:p w14:paraId="69586CCD" w14:textId="77777777" w:rsidR="001D6A5D" w:rsidRPr="00B92FD4" w:rsidRDefault="001D6A5D" w:rsidP="001D6A5D">
      <w:pPr>
        <w:spacing w:after="0" w:line="240" w:lineRule="auto"/>
        <w:rPr>
          <w:b/>
          <w:sz w:val="24"/>
          <w:szCs w:val="24"/>
        </w:rPr>
      </w:pPr>
      <w:r w:rsidRPr="00B92FD4">
        <w:rPr>
          <w:b/>
          <w:sz w:val="24"/>
          <w:szCs w:val="24"/>
        </w:rPr>
        <w:t xml:space="preserve">        </w:t>
      </w:r>
    </w:p>
    <w:p w14:paraId="7907F293" w14:textId="0CD52E28" w:rsidR="001D6A5D" w:rsidRPr="00B92FD4" w:rsidRDefault="001D6A5D" w:rsidP="001D6A5D">
      <w:pPr>
        <w:spacing w:after="0" w:line="240" w:lineRule="auto"/>
        <w:ind w:firstLine="360"/>
        <w:rPr>
          <w:b/>
          <w:sz w:val="24"/>
          <w:szCs w:val="24"/>
        </w:rPr>
      </w:pPr>
      <w:r w:rsidRPr="00B92FD4">
        <w:rPr>
          <w:b/>
          <w:sz w:val="24"/>
          <w:szCs w:val="24"/>
        </w:rPr>
        <w:t>Strategic Contribution</w:t>
      </w:r>
    </w:p>
    <w:p w14:paraId="3B5E2D7B" w14:textId="77777777" w:rsidR="001D6A5D" w:rsidRPr="00B92FD4" w:rsidRDefault="001D6A5D" w:rsidP="001D6A5D">
      <w:pPr>
        <w:spacing w:after="0" w:line="240" w:lineRule="auto"/>
        <w:ind w:firstLine="360"/>
        <w:rPr>
          <w:b/>
          <w:sz w:val="24"/>
          <w:szCs w:val="24"/>
        </w:rPr>
      </w:pPr>
    </w:p>
    <w:p w14:paraId="40F1D8BB" w14:textId="282AE4CC" w:rsidR="001D6A5D" w:rsidRPr="00B92FD4" w:rsidRDefault="001D6A5D" w:rsidP="001D6A5D">
      <w:pPr>
        <w:pStyle w:val="ListParagraph"/>
        <w:numPr>
          <w:ilvl w:val="0"/>
          <w:numId w:val="9"/>
        </w:numPr>
        <w:spacing w:after="0" w:line="240" w:lineRule="auto"/>
        <w:rPr>
          <w:sz w:val="24"/>
          <w:szCs w:val="24"/>
          <w:lang w:val="en-US"/>
        </w:rPr>
      </w:pPr>
      <w:r w:rsidRPr="00B92FD4">
        <w:rPr>
          <w:sz w:val="24"/>
          <w:szCs w:val="24"/>
          <w:lang w:val="en-US"/>
        </w:rPr>
        <w:t>Act as senior financial adviser and subject matter expert.</w:t>
      </w:r>
    </w:p>
    <w:p w14:paraId="191443FF" w14:textId="7FC5DE93" w:rsidR="001D6A5D" w:rsidRPr="00B92FD4" w:rsidRDefault="001D6A5D" w:rsidP="001D6A5D">
      <w:pPr>
        <w:pStyle w:val="ListParagraph"/>
        <w:numPr>
          <w:ilvl w:val="0"/>
          <w:numId w:val="9"/>
        </w:numPr>
        <w:spacing w:after="0" w:line="240" w:lineRule="auto"/>
        <w:rPr>
          <w:sz w:val="24"/>
          <w:szCs w:val="24"/>
          <w:lang w:val="en-US"/>
        </w:rPr>
      </w:pPr>
      <w:r w:rsidRPr="00B92FD4">
        <w:rPr>
          <w:sz w:val="24"/>
          <w:szCs w:val="24"/>
          <w:lang w:val="en-US"/>
        </w:rPr>
        <w:t>Contribute to business cases and strategic projects.</w:t>
      </w:r>
    </w:p>
    <w:p w14:paraId="2E1799BF" w14:textId="77777777" w:rsidR="001D6A5D" w:rsidRPr="00B92FD4" w:rsidRDefault="001D6A5D" w:rsidP="001D6A5D">
      <w:pPr>
        <w:spacing w:after="0" w:line="240" w:lineRule="auto"/>
        <w:rPr>
          <w:b/>
          <w:bCs/>
          <w:sz w:val="24"/>
          <w:szCs w:val="24"/>
        </w:rPr>
      </w:pPr>
      <w:r w:rsidRPr="00B92FD4">
        <w:rPr>
          <w:b/>
          <w:bCs/>
          <w:sz w:val="24"/>
          <w:szCs w:val="24"/>
        </w:rPr>
        <w:t xml:space="preserve">        </w:t>
      </w:r>
    </w:p>
    <w:p w14:paraId="39813ABF" w14:textId="00112DD3" w:rsidR="001D6A5D" w:rsidRPr="00B92FD4" w:rsidRDefault="001D6A5D" w:rsidP="001D6A5D">
      <w:pPr>
        <w:spacing w:after="0" w:line="240" w:lineRule="auto"/>
        <w:ind w:firstLine="360"/>
        <w:rPr>
          <w:b/>
          <w:bCs/>
          <w:sz w:val="24"/>
          <w:szCs w:val="24"/>
        </w:rPr>
      </w:pPr>
      <w:r w:rsidRPr="00B92FD4">
        <w:rPr>
          <w:b/>
          <w:bCs/>
          <w:sz w:val="24"/>
          <w:szCs w:val="24"/>
        </w:rPr>
        <w:t>Shared Services &amp; Systems</w:t>
      </w:r>
    </w:p>
    <w:p w14:paraId="51D8E497" w14:textId="77777777" w:rsidR="001D6A5D" w:rsidRPr="00B92FD4" w:rsidRDefault="001D6A5D" w:rsidP="001D6A5D">
      <w:pPr>
        <w:spacing w:after="0" w:line="240" w:lineRule="auto"/>
        <w:ind w:firstLine="360"/>
        <w:rPr>
          <w:b/>
          <w:bCs/>
          <w:sz w:val="24"/>
          <w:szCs w:val="24"/>
        </w:rPr>
      </w:pPr>
    </w:p>
    <w:p w14:paraId="2DB77233" w14:textId="6E3E2CB6" w:rsidR="001D6A5D" w:rsidRPr="00B92FD4" w:rsidRDefault="001D6A5D" w:rsidP="001D6A5D">
      <w:pPr>
        <w:pStyle w:val="ListParagraph"/>
        <w:numPr>
          <w:ilvl w:val="0"/>
          <w:numId w:val="10"/>
        </w:numPr>
        <w:spacing w:after="0" w:line="240" w:lineRule="auto"/>
        <w:rPr>
          <w:sz w:val="24"/>
          <w:szCs w:val="24"/>
        </w:rPr>
      </w:pPr>
      <w:r w:rsidRPr="00B92FD4">
        <w:rPr>
          <w:sz w:val="24"/>
          <w:szCs w:val="24"/>
        </w:rPr>
        <w:t>Manage the shared services arrangement with Scottish Government (Oracle).</w:t>
      </w:r>
    </w:p>
    <w:p w14:paraId="71A4ECEF" w14:textId="597DDE90" w:rsidR="001D6A5D" w:rsidRPr="00B92FD4" w:rsidRDefault="001D6A5D" w:rsidP="001D6A5D">
      <w:pPr>
        <w:pStyle w:val="ListParagraph"/>
        <w:numPr>
          <w:ilvl w:val="0"/>
          <w:numId w:val="10"/>
        </w:numPr>
        <w:spacing w:after="0" w:line="240" w:lineRule="auto"/>
        <w:rPr>
          <w:sz w:val="24"/>
          <w:szCs w:val="24"/>
        </w:rPr>
      </w:pPr>
      <w:r w:rsidRPr="00B92FD4">
        <w:rPr>
          <w:sz w:val="24"/>
          <w:szCs w:val="24"/>
        </w:rPr>
        <w:t>Ensure accurate and timely processing of transactions within SG prescribed timelines</w:t>
      </w:r>
    </w:p>
    <w:p w14:paraId="46DD87CB" w14:textId="77777777" w:rsidR="001D6A5D" w:rsidRPr="00B92FD4" w:rsidRDefault="001D6A5D" w:rsidP="001D6A5D">
      <w:pPr>
        <w:spacing w:after="0" w:line="240" w:lineRule="auto"/>
        <w:rPr>
          <w:sz w:val="24"/>
          <w:szCs w:val="24"/>
        </w:rPr>
      </w:pPr>
      <w:r w:rsidRPr="00B92FD4">
        <w:rPr>
          <w:sz w:val="24"/>
          <w:szCs w:val="24"/>
        </w:rPr>
        <w:t xml:space="preserve">       </w:t>
      </w:r>
    </w:p>
    <w:p w14:paraId="6B1E47E5" w14:textId="386B7377" w:rsidR="001D6A5D" w:rsidRPr="00B92FD4" w:rsidRDefault="001D6A5D" w:rsidP="001D6A5D">
      <w:pPr>
        <w:spacing w:after="0" w:line="240" w:lineRule="auto"/>
        <w:rPr>
          <w:b/>
          <w:bCs/>
          <w:sz w:val="24"/>
          <w:szCs w:val="24"/>
        </w:rPr>
      </w:pPr>
      <w:r w:rsidRPr="00B92FD4">
        <w:rPr>
          <w:b/>
          <w:bCs/>
          <w:sz w:val="24"/>
          <w:szCs w:val="24"/>
        </w:rPr>
        <w:t xml:space="preserve">       Leadership &amp; Team Management </w:t>
      </w:r>
    </w:p>
    <w:p w14:paraId="19631991" w14:textId="77777777" w:rsidR="001D6A5D" w:rsidRPr="00B92FD4" w:rsidRDefault="001D6A5D" w:rsidP="001D6A5D">
      <w:pPr>
        <w:spacing w:after="0" w:line="240" w:lineRule="auto"/>
        <w:rPr>
          <w:b/>
          <w:bCs/>
          <w:sz w:val="24"/>
          <w:szCs w:val="24"/>
        </w:rPr>
      </w:pPr>
    </w:p>
    <w:p w14:paraId="5F2287EE" w14:textId="70B8583E" w:rsidR="001D6A5D" w:rsidRPr="00B92FD4" w:rsidRDefault="001D6A5D" w:rsidP="001D6A5D">
      <w:pPr>
        <w:pStyle w:val="ListParagraph"/>
        <w:numPr>
          <w:ilvl w:val="0"/>
          <w:numId w:val="12"/>
        </w:numPr>
        <w:spacing w:after="0" w:line="240" w:lineRule="auto"/>
        <w:ind w:left="1080"/>
        <w:rPr>
          <w:sz w:val="24"/>
          <w:szCs w:val="24"/>
        </w:rPr>
      </w:pPr>
      <w:r w:rsidRPr="00B92FD4">
        <w:rPr>
          <w:sz w:val="24"/>
          <w:szCs w:val="24"/>
        </w:rPr>
        <w:t>Member of the Extended Leadership Team.</w:t>
      </w:r>
    </w:p>
    <w:p w14:paraId="4AC5A015" w14:textId="739F3D6D" w:rsidR="001D6A5D" w:rsidRPr="00B92FD4" w:rsidRDefault="001D6A5D" w:rsidP="001D6A5D">
      <w:pPr>
        <w:pStyle w:val="ListParagraph"/>
        <w:numPr>
          <w:ilvl w:val="0"/>
          <w:numId w:val="11"/>
        </w:numPr>
        <w:spacing w:after="0" w:line="240" w:lineRule="auto"/>
        <w:ind w:left="1080"/>
        <w:rPr>
          <w:sz w:val="24"/>
          <w:szCs w:val="24"/>
        </w:rPr>
      </w:pPr>
      <w:r w:rsidRPr="00B92FD4">
        <w:rPr>
          <w:sz w:val="24"/>
          <w:szCs w:val="24"/>
        </w:rPr>
        <w:t xml:space="preserve">Line </w:t>
      </w:r>
      <w:r w:rsidR="00A11A79" w:rsidRPr="00B92FD4">
        <w:rPr>
          <w:sz w:val="24"/>
          <w:szCs w:val="24"/>
        </w:rPr>
        <w:t>manages</w:t>
      </w:r>
      <w:r w:rsidRPr="00B92FD4">
        <w:rPr>
          <w:sz w:val="24"/>
          <w:szCs w:val="24"/>
        </w:rPr>
        <w:t xml:space="preserve"> the Finance Officers.</w:t>
      </w:r>
    </w:p>
    <w:p w14:paraId="1A9B31AE" w14:textId="7CBD1A11" w:rsidR="001D6A5D" w:rsidRDefault="001D6A5D" w:rsidP="001D6A5D">
      <w:pPr>
        <w:pStyle w:val="ListParagraph"/>
        <w:numPr>
          <w:ilvl w:val="0"/>
          <w:numId w:val="11"/>
        </w:numPr>
        <w:spacing w:after="0" w:line="240" w:lineRule="auto"/>
        <w:ind w:left="1080"/>
        <w:rPr>
          <w:sz w:val="24"/>
          <w:szCs w:val="24"/>
        </w:rPr>
      </w:pPr>
      <w:r w:rsidRPr="00B92FD4">
        <w:rPr>
          <w:sz w:val="24"/>
          <w:szCs w:val="24"/>
        </w:rPr>
        <w:t>Promote continuous improvement and strong financial stewardship.</w:t>
      </w:r>
    </w:p>
    <w:p w14:paraId="3D61D3C2" w14:textId="77777777" w:rsidR="00AE5596" w:rsidRDefault="00AE5596" w:rsidP="00AE5596">
      <w:pPr>
        <w:spacing w:after="0" w:line="240" w:lineRule="auto"/>
        <w:rPr>
          <w:sz w:val="24"/>
          <w:szCs w:val="24"/>
        </w:rPr>
      </w:pPr>
    </w:p>
    <w:p w14:paraId="1886394C" w14:textId="77777777" w:rsidR="00AE5596" w:rsidRDefault="00AE5596" w:rsidP="00AE5596">
      <w:pPr>
        <w:spacing w:after="0" w:line="240" w:lineRule="auto"/>
        <w:rPr>
          <w:sz w:val="24"/>
          <w:szCs w:val="24"/>
        </w:rPr>
      </w:pPr>
    </w:p>
    <w:p w14:paraId="173319CE" w14:textId="77777777" w:rsidR="00AE5596" w:rsidRDefault="00AE5596" w:rsidP="00AE5596">
      <w:pPr>
        <w:spacing w:after="0" w:line="240" w:lineRule="auto"/>
        <w:rPr>
          <w:sz w:val="24"/>
          <w:szCs w:val="24"/>
        </w:rPr>
      </w:pPr>
    </w:p>
    <w:p w14:paraId="648BF740" w14:textId="77777777" w:rsidR="00AE5596" w:rsidRDefault="00AE5596" w:rsidP="00AE5596">
      <w:pPr>
        <w:spacing w:after="0" w:line="240" w:lineRule="auto"/>
        <w:rPr>
          <w:sz w:val="24"/>
          <w:szCs w:val="24"/>
        </w:rPr>
      </w:pPr>
    </w:p>
    <w:p w14:paraId="2A010AAF" w14:textId="77777777" w:rsidR="008737FE" w:rsidRPr="00B92FD4" w:rsidRDefault="008737FE" w:rsidP="001D6A5D">
      <w:pPr>
        <w:spacing w:after="0" w:line="240" w:lineRule="auto"/>
        <w:rPr>
          <w:b/>
          <w:bCs/>
          <w:sz w:val="24"/>
          <w:szCs w:val="24"/>
        </w:rPr>
      </w:pPr>
    </w:p>
    <w:p w14:paraId="31339035" w14:textId="77777777" w:rsidR="001D6A5D" w:rsidRPr="00B92FD4" w:rsidRDefault="001D6A5D" w:rsidP="001D6A5D">
      <w:pPr>
        <w:spacing w:after="0" w:line="240" w:lineRule="auto"/>
        <w:rPr>
          <w:bCs/>
          <w:sz w:val="24"/>
          <w:szCs w:val="24"/>
        </w:rPr>
      </w:pPr>
    </w:p>
    <w:p w14:paraId="222FFD6C" w14:textId="2D16938E" w:rsidR="001D6A5D" w:rsidRPr="00B92FD4" w:rsidRDefault="001D6A5D" w:rsidP="001D6A5D">
      <w:pPr>
        <w:spacing w:after="0" w:line="240" w:lineRule="auto"/>
        <w:rPr>
          <w:bCs/>
          <w:sz w:val="24"/>
          <w:szCs w:val="24"/>
        </w:rPr>
      </w:pPr>
    </w:p>
    <w:p w14:paraId="2619EC9B" w14:textId="77777777" w:rsidR="001D6A5D" w:rsidRPr="00B92FD4" w:rsidRDefault="001D6A5D" w:rsidP="001D6A5D">
      <w:pPr>
        <w:spacing w:after="0" w:line="240" w:lineRule="auto"/>
        <w:rPr>
          <w:bCs/>
          <w:sz w:val="24"/>
          <w:szCs w:val="24"/>
        </w:rPr>
      </w:pPr>
    </w:p>
    <w:p w14:paraId="4B96BE04" w14:textId="77777777" w:rsidR="001D6A5D" w:rsidRPr="00B92FD4" w:rsidRDefault="001D6A5D" w:rsidP="001D6A5D">
      <w:pPr>
        <w:spacing w:after="0" w:line="240" w:lineRule="auto"/>
        <w:rPr>
          <w:bCs/>
          <w:sz w:val="24"/>
          <w:szCs w:val="24"/>
        </w:rPr>
      </w:pPr>
    </w:p>
    <w:p w14:paraId="710472C5" w14:textId="77777777" w:rsidR="001D6A5D" w:rsidRPr="00B92FD4" w:rsidRDefault="001D6A5D" w:rsidP="001D6A5D">
      <w:pPr>
        <w:spacing w:after="0" w:line="240" w:lineRule="auto"/>
        <w:rPr>
          <w:bCs/>
          <w:sz w:val="24"/>
          <w:szCs w:val="24"/>
        </w:rPr>
      </w:pPr>
    </w:p>
    <w:p w14:paraId="64D6D989" w14:textId="763A57D5" w:rsidR="00AE5596" w:rsidRPr="008A6004" w:rsidRDefault="00DD56E1" w:rsidP="00D51757">
      <w:pPr>
        <w:rPr>
          <w:sz w:val="24"/>
          <w:szCs w:val="24"/>
        </w:rPr>
      </w:pPr>
      <w:r>
        <w:rPr>
          <w:sz w:val="24"/>
          <w:szCs w:val="24"/>
        </w:rPr>
        <w:br w:type="page"/>
      </w:r>
    </w:p>
    <w:p w14:paraId="216450E9" w14:textId="77777777" w:rsidR="00AE5596" w:rsidRPr="00B92FD4" w:rsidRDefault="00AE5596" w:rsidP="00AE5596">
      <w:pPr>
        <w:spacing w:after="0" w:line="240" w:lineRule="auto"/>
        <w:jc w:val="center"/>
        <w:rPr>
          <w:b/>
          <w:bCs/>
          <w:sz w:val="24"/>
          <w:szCs w:val="24"/>
        </w:rPr>
      </w:pPr>
      <w:r w:rsidRPr="00B92FD4">
        <w:rPr>
          <w:b/>
          <w:bCs/>
          <w:sz w:val="24"/>
          <w:szCs w:val="24"/>
        </w:rPr>
        <w:lastRenderedPageBreak/>
        <w:t>PERSON SPECIFICATION</w:t>
      </w:r>
    </w:p>
    <w:p w14:paraId="59E74E9B" w14:textId="77777777" w:rsidR="001D6A5D" w:rsidRDefault="001D6A5D" w:rsidP="001D6A5D">
      <w:pPr>
        <w:spacing w:after="0" w:line="240" w:lineRule="auto"/>
        <w:rPr>
          <w:sz w:val="24"/>
          <w:szCs w:val="24"/>
        </w:rPr>
      </w:pPr>
    </w:p>
    <w:tbl>
      <w:tblPr>
        <w:tblStyle w:val="TableGrid"/>
        <w:tblW w:w="0" w:type="auto"/>
        <w:tblLook w:val="04A0" w:firstRow="1" w:lastRow="0" w:firstColumn="1" w:lastColumn="0" w:noHBand="0" w:noVBand="1"/>
      </w:tblPr>
      <w:tblGrid>
        <w:gridCol w:w="1711"/>
        <w:gridCol w:w="2962"/>
        <w:gridCol w:w="2789"/>
        <w:gridCol w:w="1554"/>
      </w:tblGrid>
      <w:tr w:rsidR="00F940EC" w14:paraId="234571A3" w14:textId="77777777" w:rsidTr="00A92339">
        <w:tc>
          <w:tcPr>
            <w:tcW w:w="1711" w:type="dxa"/>
            <w:vAlign w:val="center"/>
          </w:tcPr>
          <w:p w14:paraId="6F9A71C6" w14:textId="6C265C8F" w:rsidR="00F940EC" w:rsidRDefault="00F940EC" w:rsidP="00A92339">
            <w:pPr>
              <w:jc w:val="center"/>
              <w:rPr>
                <w:sz w:val="24"/>
                <w:szCs w:val="24"/>
              </w:rPr>
            </w:pPr>
            <w:r w:rsidRPr="00DD56E1">
              <w:rPr>
                <w:b/>
                <w:bCs/>
                <w:sz w:val="24"/>
                <w:szCs w:val="24"/>
              </w:rPr>
              <w:t>Heading</w:t>
            </w:r>
          </w:p>
        </w:tc>
        <w:tc>
          <w:tcPr>
            <w:tcW w:w="2962" w:type="dxa"/>
            <w:vAlign w:val="center"/>
          </w:tcPr>
          <w:p w14:paraId="130BA32E" w14:textId="16B9C061" w:rsidR="00F940EC" w:rsidRDefault="00F940EC" w:rsidP="00A92339">
            <w:pPr>
              <w:jc w:val="center"/>
              <w:rPr>
                <w:sz w:val="24"/>
                <w:szCs w:val="24"/>
              </w:rPr>
            </w:pPr>
            <w:r w:rsidRPr="00DD56E1">
              <w:rPr>
                <w:b/>
                <w:bCs/>
                <w:sz w:val="24"/>
                <w:szCs w:val="24"/>
              </w:rPr>
              <w:t>Essential</w:t>
            </w:r>
          </w:p>
        </w:tc>
        <w:tc>
          <w:tcPr>
            <w:tcW w:w="2789" w:type="dxa"/>
            <w:vAlign w:val="center"/>
          </w:tcPr>
          <w:p w14:paraId="407FE511" w14:textId="6F160866" w:rsidR="00F940EC" w:rsidRDefault="00F940EC" w:rsidP="00A92339">
            <w:pPr>
              <w:jc w:val="center"/>
              <w:rPr>
                <w:sz w:val="24"/>
                <w:szCs w:val="24"/>
              </w:rPr>
            </w:pPr>
            <w:r w:rsidRPr="00DD56E1">
              <w:rPr>
                <w:b/>
                <w:bCs/>
                <w:sz w:val="24"/>
                <w:szCs w:val="24"/>
              </w:rPr>
              <w:t>Desirable</w:t>
            </w:r>
          </w:p>
        </w:tc>
        <w:tc>
          <w:tcPr>
            <w:tcW w:w="1554" w:type="dxa"/>
            <w:vAlign w:val="center"/>
          </w:tcPr>
          <w:p w14:paraId="75DE2216" w14:textId="77777777" w:rsidR="00A92339" w:rsidRDefault="00F940EC" w:rsidP="00A92339">
            <w:pPr>
              <w:jc w:val="center"/>
              <w:rPr>
                <w:b/>
                <w:bCs/>
                <w:sz w:val="24"/>
                <w:szCs w:val="24"/>
              </w:rPr>
            </w:pPr>
            <w:r w:rsidRPr="00DD56E1">
              <w:rPr>
                <w:b/>
                <w:bCs/>
                <w:sz w:val="24"/>
                <w:szCs w:val="24"/>
              </w:rPr>
              <w:t>Assessment Method</w:t>
            </w:r>
          </w:p>
          <w:p w14:paraId="0583905A" w14:textId="54770A97" w:rsidR="00F940EC" w:rsidRDefault="00F940EC" w:rsidP="00A92339">
            <w:pPr>
              <w:jc w:val="center"/>
              <w:rPr>
                <w:sz w:val="24"/>
                <w:szCs w:val="24"/>
              </w:rPr>
            </w:pPr>
            <w:r w:rsidRPr="00DD56E1">
              <w:rPr>
                <w:b/>
                <w:bCs/>
                <w:sz w:val="24"/>
                <w:szCs w:val="24"/>
              </w:rPr>
              <w:t>(A / I)</w:t>
            </w:r>
          </w:p>
        </w:tc>
      </w:tr>
      <w:tr w:rsidR="00F940EC" w14:paraId="7B3D39E3" w14:textId="77777777" w:rsidTr="00A92339">
        <w:tc>
          <w:tcPr>
            <w:tcW w:w="1711" w:type="dxa"/>
          </w:tcPr>
          <w:p w14:paraId="3A2542BF" w14:textId="3156D82A" w:rsidR="00F940EC" w:rsidRDefault="00F940EC" w:rsidP="00F940EC">
            <w:pPr>
              <w:rPr>
                <w:sz w:val="24"/>
                <w:szCs w:val="24"/>
              </w:rPr>
            </w:pPr>
            <w:r w:rsidRPr="00DD56E1">
              <w:rPr>
                <w:b/>
                <w:bCs/>
                <w:sz w:val="24"/>
                <w:szCs w:val="24"/>
              </w:rPr>
              <w:t>Qualification</w:t>
            </w:r>
            <w:r>
              <w:rPr>
                <w:b/>
                <w:bCs/>
                <w:sz w:val="24"/>
                <w:szCs w:val="24"/>
              </w:rPr>
              <w:t>s</w:t>
            </w:r>
          </w:p>
        </w:tc>
        <w:tc>
          <w:tcPr>
            <w:tcW w:w="2962" w:type="dxa"/>
          </w:tcPr>
          <w:p w14:paraId="427E6CA2" w14:textId="44903C42" w:rsidR="00F940EC" w:rsidRDefault="00F940EC" w:rsidP="00F940EC">
            <w:pPr>
              <w:rPr>
                <w:sz w:val="24"/>
                <w:szCs w:val="24"/>
              </w:rPr>
            </w:pPr>
            <w:r w:rsidRPr="00DD56E1">
              <w:rPr>
                <w:sz w:val="24"/>
                <w:szCs w:val="24"/>
              </w:rPr>
              <w:t>Professional accountancy qualification (e.g., ACCA, CIMA, ICAS) or equivalent.</w:t>
            </w:r>
          </w:p>
        </w:tc>
        <w:tc>
          <w:tcPr>
            <w:tcW w:w="2789" w:type="dxa"/>
          </w:tcPr>
          <w:p w14:paraId="071A5520" w14:textId="6054A80D" w:rsidR="00F940EC" w:rsidRDefault="00F940EC" w:rsidP="00F940EC">
            <w:pPr>
              <w:rPr>
                <w:sz w:val="24"/>
                <w:szCs w:val="24"/>
              </w:rPr>
            </w:pPr>
            <w:r w:rsidRPr="00DD56E1">
              <w:rPr>
                <w:sz w:val="24"/>
                <w:szCs w:val="24"/>
              </w:rPr>
              <w:t>Evidence of continuing professional development in public sector finance, audit, or governance.</w:t>
            </w:r>
          </w:p>
        </w:tc>
        <w:tc>
          <w:tcPr>
            <w:tcW w:w="1554" w:type="dxa"/>
          </w:tcPr>
          <w:p w14:paraId="1840710A" w14:textId="65CEA106" w:rsidR="00F940EC" w:rsidRDefault="00A92339" w:rsidP="00F940EC">
            <w:pPr>
              <w:rPr>
                <w:sz w:val="24"/>
                <w:szCs w:val="24"/>
              </w:rPr>
            </w:pPr>
            <w:r>
              <w:rPr>
                <w:sz w:val="24"/>
                <w:szCs w:val="24"/>
              </w:rPr>
              <w:t>A</w:t>
            </w:r>
          </w:p>
        </w:tc>
      </w:tr>
      <w:tr w:rsidR="00A92339" w14:paraId="179AC7A9" w14:textId="77777777" w:rsidTr="00A92339">
        <w:tc>
          <w:tcPr>
            <w:tcW w:w="1711" w:type="dxa"/>
          </w:tcPr>
          <w:p w14:paraId="76E2AE93" w14:textId="0629D1EC" w:rsidR="00A92339" w:rsidRDefault="00A92339" w:rsidP="00A92339">
            <w:pPr>
              <w:rPr>
                <w:sz w:val="24"/>
                <w:szCs w:val="24"/>
              </w:rPr>
            </w:pPr>
            <w:r w:rsidRPr="00DD56E1">
              <w:rPr>
                <w:b/>
                <w:bCs/>
                <w:sz w:val="24"/>
                <w:szCs w:val="24"/>
              </w:rPr>
              <w:t>Experience</w:t>
            </w:r>
          </w:p>
        </w:tc>
        <w:tc>
          <w:tcPr>
            <w:tcW w:w="2962" w:type="dxa"/>
          </w:tcPr>
          <w:p w14:paraId="71503A01" w14:textId="5155364B" w:rsidR="00A92339" w:rsidRDefault="00A92339" w:rsidP="00A92339">
            <w:pPr>
              <w:rPr>
                <w:sz w:val="24"/>
                <w:szCs w:val="24"/>
              </w:rPr>
            </w:pPr>
            <w:r w:rsidRPr="00DD56E1">
              <w:rPr>
                <w:sz w:val="24"/>
                <w:szCs w:val="24"/>
              </w:rPr>
              <w:t>Significant experience in public sector financial management, including budget setting, monitoring, and reporting.</w:t>
            </w:r>
          </w:p>
        </w:tc>
        <w:tc>
          <w:tcPr>
            <w:tcW w:w="2789" w:type="dxa"/>
          </w:tcPr>
          <w:p w14:paraId="2DCE3B44" w14:textId="75A449A3" w:rsidR="00A92339" w:rsidRDefault="00A92339" w:rsidP="00A92339">
            <w:pPr>
              <w:rPr>
                <w:sz w:val="24"/>
                <w:szCs w:val="24"/>
              </w:rPr>
            </w:pPr>
            <w:r w:rsidRPr="00DD56E1">
              <w:rPr>
                <w:sz w:val="24"/>
                <w:szCs w:val="24"/>
              </w:rPr>
              <w:t>Experience working under a shared services a</w:t>
            </w:r>
            <w:r>
              <w:rPr>
                <w:sz w:val="24"/>
                <w:szCs w:val="24"/>
              </w:rPr>
              <w:t xml:space="preserve">rrangement. </w:t>
            </w:r>
          </w:p>
        </w:tc>
        <w:tc>
          <w:tcPr>
            <w:tcW w:w="1554" w:type="dxa"/>
          </w:tcPr>
          <w:p w14:paraId="5BC45FC4" w14:textId="113EC05F" w:rsidR="00A92339" w:rsidRDefault="00A92339" w:rsidP="00A92339">
            <w:pPr>
              <w:rPr>
                <w:sz w:val="24"/>
                <w:szCs w:val="24"/>
              </w:rPr>
            </w:pPr>
            <w:r>
              <w:rPr>
                <w:sz w:val="24"/>
                <w:szCs w:val="24"/>
              </w:rPr>
              <w:t>A/I</w:t>
            </w:r>
          </w:p>
        </w:tc>
      </w:tr>
      <w:tr w:rsidR="00A92339" w14:paraId="4A18A1B0" w14:textId="77777777" w:rsidTr="00A92339">
        <w:tc>
          <w:tcPr>
            <w:tcW w:w="1711" w:type="dxa"/>
          </w:tcPr>
          <w:p w14:paraId="27EA4FA0" w14:textId="56C2B1BF" w:rsidR="00A92339" w:rsidRDefault="00A92339" w:rsidP="00A92339">
            <w:pPr>
              <w:rPr>
                <w:sz w:val="24"/>
                <w:szCs w:val="24"/>
              </w:rPr>
            </w:pPr>
          </w:p>
        </w:tc>
        <w:tc>
          <w:tcPr>
            <w:tcW w:w="2962" w:type="dxa"/>
          </w:tcPr>
          <w:p w14:paraId="62FD6D90" w14:textId="465F1875" w:rsidR="00A92339" w:rsidRDefault="00A92339" w:rsidP="00A92339">
            <w:pPr>
              <w:rPr>
                <w:sz w:val="24"/>
                <w:szCs w:val="24"/>
              </w:rPr>
            </w:pPr>
            <w:r w:rsidRPr="00DD56E1">
              <w:rPr>
                <w:sz w:val="24"/>
                <w:szCs w:val="24"/>
              </w:rPr>
              <w:t>Experience preparing year</w:t>
            </w:r>
            <w:r w:rsidRPr="00DD56E1">
              <w:rPr>
                <w:sz w:val="24"/>
                <w:szCs w:val="24"/>
              </w:rPr>
              <w:noBreakHyphen/>
              <w:t>end accounts and supporting internal and external audit processes.</w:t>
            </w:r>
          </w:p>
        </w:tc>
        <w:tc>
          <w:tcPr>
            <w:tcW w:w="2789" w:type="dxa"/>
          </w:tcPr>
          <w:p w14:paraId="2F610F3F" w14:textId="3AA9FA49" w:rsidR="00A92339" w:rsidRDefault="00A92339" w:rsidP="00A92339">
            <w:pPr>
              <w:rPr>
                <w:sz w:val="24"/>
                <w:szCs w:val="24"/>
              </w:rPr>
            </w:pPr>
            <w:r w:rsidRPr="00DD56E1">
              <w:rPr>
                <w:sz w:val="24"/>
                <w:szCs w:val="24"/>
              </w:rPr>
              <w:t>Experience contributing to business cases</w:t>
            </w:r>
            <w:r>
              <w:rPr>
                <w:sz w:val="24"/>
                <w:szCs w:val="24"/>
              </w:rPr>
              <w:t xml:space="preserve"> </w:t>
            </w:r>
            <w:r w:rsidRPr="00DD56E1">
              <w:rPr>
                <w:sz w:val="24"/>
                <w:szCs w:val="24"/>
              </w:rPr>
              <w:t>or strategic projects.</w:t>
            </w:r>
          </w:p>
        </w:tc>
        <w:tc>
          <w:tcPr>
            <w:tcW w:w="1554" w:type="dxa"/>
          </w:tcPr>
          <w:p w14:paraId="3992A6E0" w14:textId="6D6074FA" w:rsidR="00A92339" w:rsidRDefault="00A92339" w:rsidP="00A92339">
            <w:pPr>
              <w:rPr>
                <w:sz w:val="24"/>
                <w:szCs w:val="24"/>
              </w:rPr>
            </w:pPr>
            <w:r>
              <w:rPr>
                <w:sz w:val="24"/>
                <w:szCs w:val="24"/>
              </w:rPr>
              <w:t>A/I</w:t>
            </w:r>
          </w:p>
        </w:tc>
      </w:tr>
      <w:tr w:rsidR="00A92339" w14:paraId="2B37C04D" w14:textId="77777777" w:rsidTr="00A92339">
        <w:tc>
          <w:tcPr>
            <w:tcW w:w="1711" w:type="dxa"/>
          </w:tcPr>
          <w:p w14:paraId="2DFFAD43" w14:textId="77777777" w:rsidR="00A92339" w:rsidRDefault="00A92339" w:rsidP="00A92339">
            <w:pPr>
              <w:rPr>
                <w:sz w:val="24"/>
                <w:szCs w:val="24"/>
              </w:rPr>
            </w:pPr>
          </w:p>
        </w:tc>
        <w:tc>
          <w:tcPr>
            <w:tcW w:w="2962" w:type="dxa"/>
          </w:tcPr>
          <w:p w14:paraId="44A6B264" w14:textId="16B4C79C" w:rsidR="00A92339" w:rsidRDefault="00A92339" w:rsidP="00A92339">
            <w:pPr>
              <w:rPr>
                <w:sz w:val="24"/>
                <w:szCs w:val="24"/>
              </w:rPr>
            </w:pPr>
            <w:r w:rsidRPr="00DD56E1">
              <w:rPr>
                <w:sz w:val="24"/>
                <w:szCs w:val="24"/>
              </w:rPr>
              <w:t>Experience managing payroll and related processes.</w:t>
            </w:r>
          </w:p>
        </w:tc>
        <w:tc>
          <w:tcPr>
            <w:tcW w:w="2789" w:type="dxa"/>
          </w:tcPr>
          <w:p w14:paraId="4A167201" w14:textId="76AB807F" w:rsidR="00A92339" w:rsidRDefault="00A92339" w:rsidP="00A92339">
            <w:pPr>
              <w:rPr>
                <w:sz w:val="24"/>
                <w:szCs w:val="24"/>
              </w:rPr>
            </w:pPr>
          </w:p>
        </w:tc>
        <w:tc>
          <w:tcPr>
            <w:tcW w:w="1554" w:type="dxa"/>
          </w:tcPr>
          <w:p w14:paraId="5A207BBC" w14:textId="2C7C74EA" w:rsidR="00A92339" w:rsidRDefault="00A92339" w:rsidP="00A92339">
            <w:pPr>
              <w:rPr>
                <w:sz w:val="24"/>
                <w:szCs w:val="24"/>
              </w:rPr>
            </w:pPr>
            <w:r>
              <w:rPr>
                <w:sz w:val="24"/>
                <w:szCs w:val="24"/>
              </w:rPr>
              <w:t>A/I</w:t>
            </w:r>
          </w:p>
        </w:tc>
      </w:tr>
      <w:tr w:rsidR="00A92339" w14:paraId="6D434B77" w14:textId="77777777" w:rsidTr="00A92339">
        <w:tc>
          <w:tcPr>
            <w:tcW w:w="1711" w:type="dxa"/>
          </w:tcPr>
          <w:p w14:paraId="14D91E1F" w14:textId="77777777" w:rsidR="00A92339" w:rsidRDefault="00A92339" w:rsidP="00A92339">
            <w:pPr>
              <w:rPr>
                <w:sz w:val="24"/>
                <w:szCs w:val="24"/>
              </w:rPr>
            </w:pPr>
          </w:p>
        </w:tc>
        <w:tc>
          <w:tcPr>
            <w:tcW w:w="2962" w:type="dxa"/>
          </w:tcPr>
          <w:p w14:paraId="68653E10" w14:textId="079932E5" w:rsidR="00A92339" w:rsidRDefault="00A92339" w:rsidP="00A92339">
            <w:pPr>
              <w:rPr>
                <w:sz w:val="24"/>
                <w:szCs w:val="24"/>
              </w:rPr>
            </w:pPr>
            <w:r w:rsidRPr="00DD56E1">
              <w:rPr>
                <w:sz w:val="24"/>
                <w:szCs w:val="24"/>
              </w:rPr>
              <w:t>Experience overseeing financial controls, reconciliations, ledgers, accounts payable/receivable, and expenses.</w:t>
            </w:r>
          </w:p>
        </w:tc>
        <w:tc>
          <w:tcPr>
            <w:tcW w:w="2789" w:type="dxa"/>
          </w:tcPr>
          <w:p w14:paraId="0F0ACB80" w14:textId="5F1A4881" w:rsidR="00A92339" w:rsidRDefault="00A92339" w:rsidP="00A92339">
            <w:pPr>
              <w:rPr>
                <w:sz w:val="24"/>
                <w:szCs w:val="24"/>
              </w:rPr>
            </w:pPr>
          </w:p>
        </w:tc>
        <w:tc>
          <w:tcPr>
            <w:tcW w:w="1554" w:type="dxa"/>
          </w:tcPr>
          <w:p w14:paraId="2C2D9F41" w14:textId="7E0918D6" w:rsidR="00A92339" w:rsidRDefault="00A92339" w:rsidP="00A92339">
            <w:pPr>
              <w:rPr>
                <w:sz w:val="24"/>
                <w:szCs w:val="24"/>
              </w:rPr>
            </w:pPr>
            <w:r>
              <w:rPr>
                <w:sz w:val="24"/>
                <w:szCs w:val="24"/>
              </w:rPr>
              <w:t>A/I</w:t>
            </w:r>
          </w:p>
        </w:tc>
      </w:tr>
      <w:tr w:rsidR="00A92339" w14:paraId="238C215A" w14:textId="77777777" w:rsidTr="00A92339">
        <w:tc>
          <w:tcPr>
            <w:tcW w:w="1711" w:type="dxa"/>
          </w:tcPr>
          <w:p w14:paraId="30583078" w14:textId="77777777" w:rsidR="00A92339" w:rsidRDefault="00A92339" w:rsidP="00A92339">
            <w:pPr>
              <w:rPr>
                <w:sz w:val="24"/>
                <w:szCs w:val="24"/>
              </w:rPr>
            </w:pPr>
          </w:p>
        </w:tc>
        <w:tc>
          <w:tcPr>
            <w:tcW w:w="2962" w:type="dxa"/>
          </w:tcPr>
          <w:p w14:paraId="424834A6" w14:textId="7F56B363" w:rsidR="00A92339" w:rsidRPr="00DD56E1" w:rsidRDefault="00A92339" w:rsidP="00A92339">
            <w:pPr>
              <w:rPr>
                <w:sz w:val="24"/>
                <w:szCs w:val="24"/>
              </w:rPr>
            </w:pPr>
            <w:r w:rsidRPr="00DD56E1">
              <w:rPr>
                <w:sz w:val="24"/>
                <w:szCs w:val="24"/>
              </w:rPr>
              <w:t>Experience providing financial advice to senior leaders and contributing to organisational decision making.</w:t>
            </w:r>
          </w:p>
        </w:tc>
        <w:tc>
          <w:tcPr>
            <w:tcW w:w="2789" w:type="dxa"/>
          </w:tcPr>
          <w:p w14:paraId="6718A1F7" w14:textId="77777777" w:rsidR="00A92339" w:rsidRDefault="00A92339" w:rsidP="00A92339">
            <w:pPr>
              <w:rPr>
                <w:sz w:val="24"/>
                <w:szCs w:val="24"/>
              </w:rPr>
            </w:pPr>
          </w:p>
        </w:tc>
        <w:tc>
          <w:tcPr>
            <w:tcW w:w="1554" w:type="dxa"/>
          </w:tcPr>
          <w:p w14:paraId="370A5C85" w14:textId="0675EB92" w:rsidR="00A92339" w:rsidRDefault="00A92339" w:rsidP="00A92339">
            <w:pPr>
              <w:rPr>
                <w:sz w:val="24"/>
                <w:szCs w:val="24"/>
              </w:rPr>
            </w:pPr>
            <w:r>
              <w:rPr>
                <w:sz w:val="24"/>
                <w:szCs w:val="24"/>
              </w:rPr>
              <w:t>A/I</w:t>
            </w:r>
          </w:p>
        </w:tc>
      </w:tr>
      <w:tr w:rsidR="00A92339" w14:paraId="63C210E1" w14:textId="77777777" w:rsidTr="00A92339">
        <w:tc>
          <w:tcPr>
            <w:tcW w:w="1711" w:type="dxa"/>
          </w:tcPr>
          <w:p w14:paraId="5B620485" w14:textId="77777777" w:rsidR="00A92339" w:rsidRDefault="00A92339" w:rsidP="00A92339">
            <w:pPr>
              <w:rPr>
                <w:sz w:val="24"/>
                <w:szCs w:val="24"/>
              </w:rPr>
            </w:pPr>
          </w:p>
        </w:tc>
        <w:tc>
          <w:tcPr>
            <w:tcW w:w="2962" w:type="dxa"/>
          </w:tcPr>
          <w:p w14:paraId="5A543962" w14:textId="42ED4C85" w:rsidR="00A92339" w:rsidRPr="00DD56E1" w:rsidRDefault="00A92339" w:rsidP="00A92339">
            <w:pPr>
              <w:rPr>
                <w:sz w:val="24"/>
                <w:szCs w:val="24"/>
              </w:rPr>
            </w:pPr>
            <w:r w:rsidRPr="00DD56E1">
              <w:rPr>
                <w:sz w:val="24"/>
                <w:szCs w:val="24"/>
              </w:rPr>
              <w:t>Experience working largely unsupervised across a wide remit, acting as the organisation’s senior financial adviser and subject matter expert.</w:t>
            </w:r>
          </w:p>
        </w:tc>
        <w:tc>
          <w:tcPr>
            <w:tcW w:w="2789" w:type="dxa"/>
          </w:tcPr>
          <w:p w14:paraId="6C2A40FC" w14:textId="77777777" w:rsidR="00A92339" w:rsidRDefault="00A92339" w:rsidP="00A92339">
            <w:pPr>
              <w:rPr>
                <w:sz w:val="24"/>
                <w:szCs w:val="24"/>
              </w:rPr>
            </w:pPr>
          </w:p>
        </w:tc>
        <w:tc>
          <w:tcPr>
            <w:tcW w:w="1554" w:type="dxa"/>
          </w:tcPr>
          <w:p w14:paraId="2C0C0254" w14:textId="1CC0B38B" w:rsidR="00A92339" w:rsidRDefault="00A92339" w:rsidP="00A92339">
            <w:pPr>
              <w:rPr>
                <w:sz w:val="24"/>
                <w:szCs w:val="24"/>
              </w:rPr>
            </w:pPr>
            <w:r>
              <w:rPr>
                <w:sz w:val="24"/>
                <w:szCs w:val="24"/>
              </w:rPr>
              <w:t>A/I</w:t>
            </w:r>
          </w:p>
        </w:tc>
      </w:tr>
      <w:tr w:rsidR="00A92339" w14:paraId="5BF42A7C" w14:textId="77777777" w:rsidTr="00A92339">
        <w:tc>
          <w:tcPr>
            <w:tcW w:w="1711" w:type="dxa"/>
          </w:tcPr>
          <w:p w14:paraId="6BF93BD8" w14:textId="77777777" w:rsidR="00A92339" w:rsidRDefault="00A92339" w:rsidP="00A92339">
            <w:pPr>
              <w:rPr>
                <w:sz w:val="24"/>
                <w:szCs w:val="24"/>
              </w:rPr>
            </w:pPr>
          </w:p>
        </w:tc>
        <w:tc>
          <w:tcPr>
            <w:tcW w:w="2962" w:type="dxa"/>
          </w:tcPr>
          <w:p w14:paraId="5379CBA6" w14:textId="410ECC29" w:rsidR="00A92339" w:rsidRPr="00DD56E1" w:rsidRDefault="00A92339" w:rsidP="00A92339">
            <w:pPr>
              <w:rPr>
                <w:sz w:val="24"/>
                <w:szCs w:val="24"/>
              </w:rPr>
            </w:pPr>
            <w:r w:rsidRPr="00DD56E1">
              <w:rPr>
                <w:sz w:val="24"/>
                <w:szCs w:val="24"/>
              </w:rPr>
              <w:t>People management experience.</w:t>
            </w:r>
          </w:p>
        </w:tc>
        <w:tc>
          <w:tcPr>
            <w:tcW w:w="2789" w:type="dxa"/>
          </w:tcPr>
          <w:p w14:paraId="028674A7" w14:textId="77777777" w:rsidR="00A92339" w:rsidRDefault="00A92339" w:rsidP="00A92339">
            <w:pPr>
              <w:rPr>
                <w:sz w:val="24"/>
                <w:szCs w:val="24"/>
              </w:rPr>
            </w:pPr>
          </w:p>
        </w:tc>
        <w:tc>
          <w:tcPr>
            <w:tcW w:w="1554" w:type="dxa"/>
          </w:tcPr>
          <w:p w14:paraId="7B35D9DF" w14:textId="42AB9680" w:rsidR="00A92339" w:rsidRDefault="00A92339" w:rsidP="00A92339">
            <w:pPr>
              <w:rPr>
                <w:sz w:val="24"/>
                <w:szCs w:val="24"/>
              </w:rPr>
            </w:pPr>
            <w:r>
              <w:rPr>
                <w:sz w:val="24"/>
                <w:szCs w:val="24"/>
              </w:rPr>
              <w:t>A/I</w:t>
            </w:r>
          </w:p>
        </w:tc>
      </w:tr>
      <w:tr w:rsidR="00A92339" w14:paraId="66507978" w14:textId="77777777" w:rsidTr="00A92339">
        <w:tc>
          <w:tcPr>
            <w:tcW w:w="1711" w:type="dxa"/>
          </w:tcPr>
          <w:p w14:paraId="0C412310" w14:textId="3D5194C6" w:rsidR="00A92339" w:rsidRDefault="00A92339" w:rsidP="00A92339">
            <w:pPr>
              <w:rPr>
                <w:sz w:val="24"/>
                <w:szCs w:val="24"/>
              </w:rPr>
            </w:pPr>
            <w:r w:rsidRPr="00DD56E1">
              <w:rPr>
                <w:b/>
                <w:bCs/>
                <w:sz w:val="24"/>
                <w:szCs w:val="24"/>
              </w:rPr>
              <w:t>Knowledge</w:t>
            </w:r>
          </w:p>
        </w:tc>
        <w:tc>
          <w:tcPr>
            <w:tcW w:w="2962" w:type="dxa"/>
          </w:tcPr>
          <w:p w14:paraId="39EAE69E" w14:textId="20978C4A" w:rsidR="00A92339" w:rsidRPr="00DD56E1" w:rsidRDefault="00A92339" w:rsidP="00A92339">
            <w:pPr>
              <w:rPr>
                <w:sz w:val="24"/>
                <w:szCs w:val="24"/>
              </w:rPr>
            </w:pPr>
            <w:r w:rsidRPr="00DD56E1">
              <w:rPr>
                <w:sz w:val="24"/>
                <w:szCs w:val="24"/>
              </w:rPr>
              <w:t>Understanding of financial risk management and internal control frameworks.</w:t>
            </w:r>
          </w:p>
        </w:tc>
        <w:tc>
          <w:tcPr>
            <w:tcW w:w="2789" w:type="dxa"/>
            <w:vAlign w:val="center"/>
          </w:tcPr>
          <w:p w14:paraId="039E1205" w14:textId="0CEC372F" w:rsidR="00A92339" w:rsidRDefault="00A92339" w:rsidP="00A92339">
            <w:pPr>
              <w:rPr>
                <w:sz w:val="24"/>
                <w:szCs w:val="24"/>
              </w:rPr>
            </w:pPr>
            <w:r w:rsidRPr="00DD56E1">
              <w:rPr>
                <w:sz w:val="24"/>
                <w:szCs w:val="24"/>
              </w:rPr>
              <w:t>Knowledge of public sector procurement requirements and value for money principles.</w:t>
            </w:r>
          </w:p>
        </w:tc>
        <w:tc>
          <w:tcPr>
            <w:tcW w:w="1554" w:type="dxa"/>
          </w:tcPr>
          <w:p w14:paraId="6225FC64" w14:textId="562E8CAD" w:rsidR="00A92339" w:rsidRDefault="00A92339" w:rsidP="00A92339">
            <w:pPr>
              <w:rPr>
                <w:sz w:val="24"/>
                <w:szCs w:val="24"/>
              </w:rPr>
            </w:pPr>
            <w:r>
              <w:rPr>
                <w:sz w:val="24"/>
                <w:szCs w:val="24"/>
              </w:rPr>
              <w:t>A/I</w:t>
            </w:r>
          </w:p>
        </w:tc>
      </w:tr>
      <w:tr w:rsidR="00A92339" w14:paraId="5C1283BA" w14:textId="77777777" w:rsidTr="00A92339">
        <w:tc>
          <w:tcPr>
            <w:tcW w:w="1711" w:type="dxa"/>
          </w:tcPr>
          <w:p w14:paraId="3653B2B8" w14:textId="6D216EE5" w:rsidR="00A92339" w:rsidRDefault="00A92339" w:rsidP="00A92339">
            <w:pPr>
              <w:rPr>
                <w:sz w:val="24"/>
                <w:szCs w:val="24"/>
              </w:rPr>
            </w:pPr>
            <w:r w:rsidRPr="00DD56E1">
              <w:rPr>
                <w:b/>
                <w:bCs/>
                <w:sz w:val="24"/>
                <w:szCs w:val="24"/>
              </w:rPr>
              <w:lastRenderedPageBreak/>
              <w:t>Skills &amp; Abilities</w:t>
            </w:r>
          </w:p>
        </w:tc>
        <w:tc>
          <w:tcPr>
            <w:tcW w:w="2962" w:type="dxa"/>
          </w:tcPr>
          <w:p w14:paraId="43FBFE8E" w14:textId="562F4B53" w:rsidR="00A92339" w:rsidRPr="00DD56E1" w:rsidRDefault="00A92339" w:rsidP="00A92339">
            <w:pPr>
              <w:rPr>
                <w:sz w:val="24"/>
                <w:szCs w:val="24"/>
              </w:rPr>
            </w:pPr>
            <w:r w:rsidRPr="00DD56E1">
              <w:rPr>
                <w:sz w:val="24"/>
                <w:szCs w:val="24"/>
              </w:rPr>
              <w:t>Excellent analytical and communication skills, with the ability to interpret complex financial</w:t>
            </w:r>
            <w:r>
              <w:rPr>
                <w:sz w:val="24"/>
                <w:szCs w:val="24"/>
              </w:rPr>
              <w:t xml:space="preserve"> </w:t>
            </w:r>
            <w:r w:rsidRPr="00DD56E1">
              <w:rPr>
                <w:sz w:val="24"/>
                <w:szCs w:val="24"/>
              </w:rPr>
              <w:t>information and present it clearly to non</w:t>
            </w:r>
            <w:r w:rsidRPr="00DD56E1">
              <w:rPr>
                <w:sz w:val="24"/>
                <w:szCs w:val="24"/>
              </w:rPr>
              <w:noBreakHyphen/>
              <w:t>finance colleagues.</w:t>
            </w:r>
          </w:p>
        </w:tc>
        <w:tc>
          <w:tcPr>
            <w:tcW w:w="2789" w:type="dxa"/>
            <w:vAlign w:val="center"/>
          </w:tcPr>
          <w:p w14:paraId="356172E4" w14:textId="354311EB" w:rsidR="00A92339" w:rsidRDefault="00A92339" w:rsidP="00A92339">
            <w:pPr>
              <w:rPr>
                <w:sz w:val="24"/>
                <w:szCs w:val="24"/>
              </w:rPr>
            </w:pPr>
            <w:r w:rsidRPr="00DD56E1">
              <w:rPr>
                <w:sz w:val="24"/>
                <w:szCs w:val="24"/>
              </w:rPr>
              <w:t>Ability to identify and implement improvements to financial systems, processes, or reporting.</w:t>
            </w:r>
          </w:p>
        </w:tc>
        <w:tc>
          <w:tcPr>
            <w:tcW w:w="1554" w:type="dxa"/>
          </w:tcPr>
          <w:p w14:paraId="76815E7B" w14:textId="77777777" w:rsidR="00A92339" w:rsidRDefault="00A92339" w:rsidP="00A92339">
            <w:pPr>
              <w:rPr>
                <w:sz w:val="24"/>
                <w:szCs w:val="24"/>
              </w:rPr>
            </w:pPr>
          </w:p>
        </w:tc>
      </w:tr>
      <w:tr w:rsidR="00A92339" w14:paraId="63B7921C" w14:textId="77777777" w:rsidTr="00A92339">
        <w:tc>
          <w:tcPr>
            <w:tcW w:w="1711" w:type="dxa"/>
          </w:tcPr>
          <w:p w14:paraId="5EF85452" w14:textId="77777777" w:rsidR="00A92339" w:rsidRDefault="00A92339" w:rsidP="00A92339">
            <w:pPr>
              <w:rPr>
                <w:sz w:val="24"/>
                <w:szCs w:val="24"/>
              </w:rPr>
            </w:pPr>
          </w:p>
        </w:tc>
        <w:tc>
          <w:tcPr>
            <w:tcW w:w="2962" w:type="dxa"/>
            <w:vAlign w:val="center"/>
          </w:tcPr>
          <w:p w14:paraId="77C7A4DA" w14:textId="1CA4702B" w:rsidR="00A92339" w:rsidRPr="00DD56E1" w:rsidRDefault="00A92339" w:rsidP="00A92339">
            <w:pPr>
              <w:rPr>
                <w:sz w:val="24"/>
                <w:szCs w:val="24"/>
              </w:rPr>
            </w:pPr>
            <w:r w:rsidRPr="00DD56E1">
              <w:rPr>
                <w:sz w:val="24"/>
                <w:szCs w:val="24"/>
              </w:rPr>
              <w:t>Ability to produce accurate, timely financial reports and forecasts.</w:t>
            </w:r>
          </w:p>
        </w:tc>
        <w:tc>
          <w:tcPr>
            <w:tcW w:w="2789" w:type="dxa"/>
          </w:tcPr>
          <w:p w14:paraId="410C41F2" w14:textId="77777777" w:rsidR="00A92339" w:rsidRDefault="00A92339" w:rsidP="00A92339">
            <w:pPr>
              <w:rPr>
                <w:sz w:val="24"/>
                <w:szCs w:val="24"/>
              </w:rPr>
            </w:pPr>
          </w:p>
        </w:tc>
        <w:tc>
          <w:tcPr>
            <w:tcW w:w="1554" w:type="dxa"/>
          </w:tcPr>
          <w:p w14:paraId="0E4AB968" w14:textId="768E2087" w:rsidR="00A92339" w:rsidRDefault="00A92339" w:rsidP="00A92339">
            <w:pPr>
              <w:rPr>
                <w:sz w:val="24"/>
                <w:szCs w:val="24"/>
              </w:rPr>
            </w:pPr>
            <w:r>
              <w:rPr>
                <w:sz w:val="24"/>
                <w:szCs w:val="24"/>
              </w:rPr>
              <w:t>A/I</w:t>
            </w:r>
          </w:p>
        </w:tc>
      </w:tr>
      <w:tr w:rsidR="00A92339" w14:paraId="1D17A8AC" w14:textId="77777777" w:rsidTr="00A92339">
        <w:tc>
          <w:tcPr>
            <w:tcW w:w="1711" w:type="dxa"/>
          </w:tcPr>
          <w:p w14:paraId="73AB924F" w14:textId="77777777" w:rsidR="00A92339" w:rsidRDefault="00A92339" w:rsidP="00A92339">
            <w:pPr>
              <w:rPr>
                <w:sz w:val="24"/>
                <w:szCs w:val="24"/>
              </w:rPr>
            </w:pPr>
          </w:p>
        </w:tc>
        <w:tc>
          <w:tcPr>
            <w:tcW w:w="2962" w:type="dxa"/>
            <w:vAlign w:val="center"/>
          </w:tcPr>
          <w:p w14:paraId="1818E5A0" w14:textId="6B6FECFF" w:rsidR="00A92339" w:rsidRPr="00DD56E1" w:rsidRDefault="00A92339" w:rsidP="00A92339">
            <w:pPr>
              <w:rPr>
                <w:sz w:val="24"/>
                <w:szCs w:val="24"/>
              </w:rPr>
            </w:pPr>
            <w:r w:rsidRPr="00DD56E1">
              <w:rPr>
                <w:sz w:val="24"/>
                <w:szCs w:val="24"/>
              </w:rPr>
              <w:t>Ability to manage competing priorities and work independently with minimal supervision.</w:t>
            </w:r>
          </w:p>
        </w:tc>
        <w:tc>
          <w:tcPr>
            <w:tcW w:w="2789" w:type="dxa"/>
          </w:tcPr>
          <w:p w14:paraId="0E2DE798" w14:textId="77777777" w:rsidR="00A92339" w:rsidRDefault="00A92339" w:rsidP="00A92339">
            <w:pPr>
              <w:rPr>
                <w:sz w:val="24"/>
                <w:szCs w:val="24"/>
              </w:rPr>
            </w:pPr>
          </w:p>
        </w:tc>
        <w:tc>
          <w:tcPr>
            <w:tcW w:w="1554" w:type="dxa"/>
          </w:tcPr>
          <w:p w14:paraId="121A7C1A" w14:textId="317D5C6B" w:rsidR="00A92339" w:rsidRDefault="00A92339" w:rsidP="00A92339">
            <w:pPr>
              <w:rPr>
                <w:sz w:val="24"/>
                <w:szCs w:val="24"/>
              </w:rPr>
            </w:pPr>
            <w:r>
              <w:rPr>
                <w:sz w:val="24"/>
                <w:szCs w:val="24"/>
              </w:rPr>
              <w:t>A/I</w:t>
            </w:r>
          </w:p>
        </w:tc>
      </w:tr>
      <w:tr w:rsidR="00A92339" w14:paraId="40A802AF" w14:textId="77777777" w:rsidTr="00A92339">
        <w:tc>
          <w:tcPr>
            <w:tcW w:w="1711" w:type="dxa"/>
          </w:tcPr>
          <w:p w14:paraId="51BE04CF" w14:textId="77777777" w:rsidR="00A92339" w:rsidRDefault="00A92339" w:rsidP="00A92339">
            <w:pPr>
              <w:rPr>
                <w:sz w:val="24"/>
                <w:szCs w:val="24"/>
              </w:rPr>
            </w:pPr>
          </w:p>
        </w:tc>
        <w:tc>
          <w:tcPr>
            <w:tcW w:w="2962" w:type="dxa"/>
          </w:tcPr>
          <w:p w14:paraId="01CB6B05" w14:textId="255B45B3" w:rsidR="00A92339" w:rsidRPr="00DD56E1" w:rsidRDefault="00A92339" w:rsidP="00A92339">
            <w:pPr>
              <w:rPr>
                <w:sz w:val="24"/>
                <w:szCs w:val="24"/>
              </w:rPr>
            </w:pPr>
            <w:r w:rsidRPr="00DD56E1">
              <w:rPr>
                <w:sz w:val="24"/>
                <w:szCs w:val="24"/>
              </w:rPr>
              <w:t>Ability to build effective working relationships across teams and with external partners.</w:t>
            </w:r>
          </w:p>
        </w:tc>
        <w:tc>
          <w:tcPr>
            <w:tcW w:w="2789" w:type="dxa"/>
          </w:tcPr>
          <w:p w14:paraId="73D54EEB" w14:textId="77777777" w:rsidR="00A92339" w:rsidRDefault="00A92339" w:rsidP="00A92339">
            <w:pPr>
              <w:rPr>
                <w:sz w:val="24"/>
                <w:szCs w:val="24"/>
              </w:rPr>
            </w:pPr>
          </w:p>
        </w:tc>
        <w:tc>
          <w:tcPr>
            <w:tcW w:w="1554" w:type="dxa"/>
          </w:tcPr>
          <w:p w14:paraId="59417EBD" w14:textId="63E69BD6" w:rsidR="00A92339" w:rsidRDefault="00A92339" w:rsidP="00A92339">
            <w:pPr>
              <w:rPr>
                <w:sz w:val="24"/>
                <w:szCs w:val="24"/>
              </w:rPr>
            </w:pPr>
            <w:r>
              <w:rPr>
                <w:sz w:val="24"/>
                <w:szCs w:val="24"/>
              </w:rPr>
              <w:t>A/I</w:t>
            </w:r>
          </w:p>
        </w:tc>
      </w:tr>
    </w:tbl>
    <w:p w14:paraId="0038037E" w14:textId="77777777" w:rsidR="00F940EC" w:rsidRDefault="00F940EC" w:rsidP="001D6A5D">
      <w:pPr>
        <w:spacing w:after="0" w:line="240" w:lineRule="auto"/>
        <w:rPr>
          <w:sz w:val="24"/>
          <w:szCs w:val="24"/>
        </w:rPr>
      </w:pPr>
    </w:p>
    <w:p w14:paraId="16876334" w14:textId="77777777" w:rsidR="00F940EC" w:rsidRDefault="00F940EC" w:rsidP="001D6A5D">
      <w:pPr>
        <w:spacing w:after="0" w:line="240" w:lineRule="auto"/>
        <w:rPr>
          <w:sz w:val="24"/>
          <w:szCs w:val="24"/>
        </w:rPr>
      </w:pPr>
    </w:p>
    <w:p w14:paraId="7E5C608A" w14:textId="77777777" w:rsidR="00F940EC" w:rsidRPr="00B92FD4" w:rsidRDefault="00F940EC" w:rsidP="001D6A5D">
      <w:pPr>
        <w:spacing w:after="0" w:line="240" w:lineRule="auto"/>
        <w:rPr>
          <w:sz w:val="24"/>
          <w:szCs w:val="24"/>
        </w:rPr>
      </w:pPr>
    </w:p>
    <w:p w14:paraId="28AD6CB3" w14:textId="77777777" w:rsidR="00DD56E1" w:rsidRPr="00DD56E1" w:rsidRDefault="00DD56E1" w:rsidP="00DD56E1">
      <w:pPr>
        <w:spacing w:after="0" w:line="240" w:lineRule="auto"/>
        <w:rPr>
          <w:b/>
          <w:bCs/>
          <w:sz w:val="24"/>
          <w:szCs w:val="24"/>
        </w:rPr>
      </w:pPr>
    </w:p>
    <w:p w14:paraId="2C18E6C8" w14:textId="77777777" w:rsidR="001D6A5D" w:rsidRPr="00B92FD4" w:rsidRDefault="001D6A5D" w:rsidP="001D6A5D">
      <w:pPr>
        <w:spacing w:after="0" w:line="240" w:lineRule="auto"/>
        <w:rPr>
          <w:sz w:val="24"/>
          <w:szCs w:val="24"/>
        </w:rPr>
      </w:pPr>
    </w:p>
    <w:p w14:paraId="01BB32B7" w14:textId="77777777" w:rsidR="008737FE" w:rsidRPr="00B92FD4" w:rsidRDefault="008737FE">
      <w:pPr>
        <w:rPr>
          <w:b/>
          <w:bCs/>
          <w:sz w:val="24"/>
          <w:szCs w:val="24"/>
        </w:rPr>
      </w:pPr>
      <w:r w:rsidRPr="00B92FD4">
        <w:rPr>
          <w:b/>
          <w:bCs/>
          <w:sz w:val="24"/>
          <w:szCs w:val="24"/>
        </w:rPr>
        <w:br w:type="page"/>
      </w:r>
    </w:p>
    <w:p w14:paraId="525A5A80" w14:textId="64DA9B27" w:rsidR="001D6A5D" w:rsidRPr="00B92FD4" w:rsidRDefault="002F6909" w:rsidP="008737FE">
      <w:pPr>
        <w:spacing w:after="0" w:line="240" w:lineRule="auto"/>
        <w:jc w:val="center"/>
        <w:rPr>
          <w:b/>
          <w:bCs/>
          <w:sz w:val="24"/>
          <w:szCs w:val="24"/>
        </w:rPr>
      </w:pPr>
      <w:r>
        <w:rPr>
          <w:b/>
          <w:bCs/>
          <w:sz w:val="24"/>
          <w:szCs w:val="24"/>
        </w:rPr>
        <w:lastRenderedPageBreak/>
        <w:t>OTHER INFORMATION</w:t>
      </w:r>
    </w:p>
    <w:p w14:paraId="111B35DA" w14:textId="04B083B5" w:rsidR="00A92339" w:rsidRPr="00B92FD4" w:rsidRDefault="00A92339" w:rsidP="008737FE">
      <w:pPr>
        <w:spacing w:after="0" w:line="240" w:lineRule="auto"/>
        <w:jc w:val="center"/>
        <w:rPr>
          <w:b/>
          <w:bCs/>
          <w:sz w:val="24"/>
          <w:szCs w:val="24"/>
        </w:rPr>
      </w:pPr>
    </w:p>
    <w:tbl>
      <w:tblPr>
        <w:tblpPr w:leftFromText="180" w:rightFromText="180" w:vertAnchor="text" w:tblpXSpec="right" w:tblpY="1"/>
        <w:tblOverlap w:val="never"/>
        <w:tblW w:w="8929" w:type="dxa"/>
        <w:tblLayout w:type="fixed"/>
        <w:tblLook w:val="04A0" w:firstRow="1" w:lastRow="0" w:firstColumn="1" w:lastColumn="0" w:noHBand="0" w:noVBand="1"/>
      </w:tblPr>
      <w:tblGrid>
        <w:gridCol w:w="1980"/>
        <w:gridCol w:w="6949"/>
      </w:tblGrid>
      <w:tr w:rsidR="001D6A5D" w:rsidRPr="00B92FD4" w14:paraId="121C4132" w14:textId="77777777" w:rsidTr="00A92339">
        <w:tc>
          <w:tcPr>
            <w:tcW w:w="1980" w:type="dxa"/>
            <w:tcBorders>
              <w:top w:val="single" w:sz="4" w:space="0" w:color="auto"/>
              <w:left w:val="single" w:sz="4" w:space="0" w:color="auto"/>
              <w:bottom w:val="single" w:sz="4" w:space="0" w:color="auto"/>
              <w:right w:val="single" w:sz="4" w:space="0" w:color="auto"/>
            </w:tcBorders>
            <w:shd w:val="clear" w:color="auto" w:fill="F2F2F2"/>
          </w:tcPr>
          <w:p w14:paraId="3E5AADC7" w14:textId="5F81F0E4" w:rsidR="001D6A5D" w:rsidRPr="00B92FD4" w:rsidRDefault="00A92339" w:rsidP="001D6A5D">
            <w:pPr>
              <w:spacing w:after="0" w:line="240" w:lineRule="auto"/>
              <w:rPr>
                <w:b/>
                <w:sz w:val="24"/>
                <w:szCs w:val="24"/>
              </w:rPr>
            </w:pPr>
            <w:r>
              <w:rPr>
                <w:b/>
                <w:sz w:val="24"/>
                <w:szCs w:val="24"/>
              </w:rPr>
              <w:t>Benefits</w:t>
            </w:r>
          </w:p>
        </w:tc>
        <w:tc>
          <w:tcPr>
            <w:tcW w:w="6949" w:type="dxa"/>
            <w:tcBorders>
              <w:top w:val="single" w:sz="4" w:space="0" w:color="auto"/>
              <w:left w:val="single" w:sz="4" w:space="0" w:color="auto"/>
              <w:bottom w:val="single" w:sz="4" w:space="0" w:color="auto"/>
              <w:right w:val="single" w:sz="4" w:space="0" w:color="auto"/>
            </w:tcBorders>
          </w:tcPr>
          <w:p w14:paraId="48C03E21" w14:textId="3815F7E6" w:rsidR="001D6A5D" w:rsidRPr="00B92FD4" w:rsidRDefault="00A92339" w:rsidP="001D6A5D">
            <w:pPr>
              <w:spacing w:after="0" w:line="240" w:lineRule="auto"/>
              <w:rPr>
                <w:sz w:val="24"/>
                <w:szCs w:val="24"/>
              </w:rPr>
            </w:pPr>
            <w:r>
              <w:rPr>
                <w:sz w:val="24"/>
                <w:szCs w:val="24"/>
              </w:rPr>
              <w:t xml:space="preserve">Full details of annual leave, pension and staff benefits can be found on our website here: </w:t>
            </w:r>
            <w:hyperlink r:id="rId15" w:history="1">
              <w:r w:rsidRPr="00B92FD4">
                <w:rPr>
                  <w:rStyle w:val="Hyperlink"/>
                  <w:bCs/>
                  <w:sz w:val="24"/>
                  <w:szCs w:val="24"/>
                </w:rPr>
                <w:t>Work with us | Mental Welfare Commission for Scotland (mwcscot.org.uk)</w:t>
              </w:r>
            </w:hyperlink>
          </w:p>
        </w:tc>
      </w:tr>
      <w:tr w:rsidR="00A92339" w:rsidRPr="00B92FD4" w14:paraId="69A35400"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tcPr>
          <w:p w14:paraId="6BC66532" w14:textId="636D5AA0" w:rsidR="00A92339" w:rsidRPr="00B92FD4" w:rsidRDefault="00A92339" w:rsidP="00A92339">
            <w:pPr>
              <w:spacing w:after="0" w:line="240" w:lineRule="auto"/>
              <w:rPr>
                <w:b/>
                <w:sz w:val="24"/>
                <w:szCs w:val="24"/>
              </w:rPr>
            </w:pPr>
            <w:r w:rsidRPr="00B92FD4">
              <w:rPr>
                <w:b/>
                <w:sz w:val="24"/>
                <w:szCs w:val="24"/>
              </w:rPr>
              <w:t>Data protection</w:t>
            </w:r>
          </w:p>
        </w:tc>
        <w:tc>
          <w:tcPr>
            <w:tcW w:w="6949" w:type="dxa"/>
            <w:tcBorders>
              <w:top w:val="single" w:sz="4" w:space="0" w:color="auto"/>
              <w:left w:val="single" w:sz="4" w:space="0" w:color="auto"/>
              <w:bottom w:val="single" w:sz="4" w:space="0" w:color="auto"/>
              <w:right w:val="single" w:sz="4" w:space="0" w:color="auto"/>
            </w:tcBorders>
          </w:tcPr>
          <w:p w14:paraId="753AA0A3" w14:textId="77777777" w:rsidR="00A92339" w:rsidRPr="00B92FD4" w:rsidRDefault="00A92339" w:rsidP="00A92339">
            <w:pPr>
              <w:spacing w:after="0" w:line="240" w:lineRule="auto"/>
              <w:rPr>
                <w:sz w:val="24"/>
                <w:szCs w:val="24"/>
              </w:rPr>
            </w:pPr>
            <w:r w:rsidRPr="00B92FD4">
              <w:rPr>
                <w:sz w:val="24"/>
                <w:szCs w:val="24"/>
              </w:rPr>
              <w:t xml:space="preserve">The information you provide </w:t>
            </w:r>
            <w:r>
              <w:rPr>
                <w:sz w:val="24"/>
                <w:szCs w:val="24"/>
              </w:rPr>
              <w:t xml:space="preserve">in your application </w:t>
            </w:r>
            <w:r w:rsidRPr="00B92FD4">
              <w:rPr>
                <w:sz w:val="24"/>
                <w:szCs w:val="24"/>
              </w:rPr>
              <w:t xml:space="preserve">will be used to assist in the process of recruitment and selection in accordance with the Policy of the Mental Welfare Commission.  </w:t>
            </w:r>
          </w:p>
          <w:p w14:paraId="35250E53" w14:textId="6531785C" w:rsidR="00A92339" w:rsidRPr="00B92FD4" w:rsidRDefault="00A92339" w:rsidP="00A92339">
            <w:pPr>
              <w:spacing w:after="0" w:line="240" w:lineRule="auto"/>
              <w:rPr>
                <w:sz w:val="24"/>
                <w:szCs w:val="24"/>
              </w:rPr>
            </w:pPr>
            <w:r w:rsidRPr="00B92FD4">
              <w:rPr>
                <w:sz w:val="24"/>
                <w:szCs w:val="24"/>
              </w:rPr>
              <w:t xml:space="preserve">If you are successful in your application the information you provide will be used for HR and Payroll purposes.  </w:t>
            </w:r>
          </w:p>
        </w:tc>
      </w:tr>
      <w:tr w:rsidR="00A92339" w:rsidRPr="00B92FD4" w14:paraId="5636E7BA"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hideMark/>
          </w:tcPr>
          <w:p w14:paraId="60FDE065" w14:textId="42CB8822" w:rsidR="00A92339" w:rsidRPr="00B92FD4" w:rsidRDefault="00A92339" w:rsidP="00A92339">
            <w:pPr>
              <w:spacing w:after="0" w:line="240" w:lineRule="auto"/>
              <w:rPr>
                <w:b/>
                <w:bCs/>
                <w:sz w:val="24"/>
                <w:szCs w:val="24"/>
              </w:rPr>
            </w:pPr>
            <w:r>
              <w:rPr>
                <w:b/>
                <w:bCs/>
                <w:sz w:val="24"/>
                <w:szCs w:val="24"/>
              </w:rPr>
              <w:t>Conflicts of interest</w:t>
            </w:r>
          </w:p>
        </w:tc>
        <w:tc>
          <w:tcPr>
            <w:tcW w:w="6949" w:type="dxa"/>
            <w:tcBorders>
              <w:top w:val="single" w:sz="4" w:space="0" w:color="auto"/>
              <w:left w:val="single" w:sz="4" w:space="0" w:color="auto"/>
              <w:bottom w:val="single" w:sz="4" w:space="0" w:color="auto"/>
              <w:right w:val="single" w:sz="4" w:space="0" w:color="auto"/>
            </w:tcBorders>
            <w:hideMark/>
          </w:tcPr>
          <w:p w14:paraId="06967C9B" w14:textId="15325B2B" w:rsidR="00A92339" w:rsidRPr="00B92FD4" w:rsidRDefault="00A92339" w:rsidP="00A92339">
            <w:pPr>
              <w:spacing w:after="0" w:line="240" w:lineRule="auto"/>
              <w:rPr>
                <w:sz w:val="24"/>
                <w:szCs w:val="24"/>
              </w:rPr>
            </w:pPr>
            <w:r w:rsidRPr="00B92FD4">
              <w:rPr>
                <w:sz w:val="24"/>
                <w:szCs w:val="24"/>
              </w:rPr>
              <w:t>It is important to identify and minimise any conflicts of interest that could prevent staff from making fair and objective judgements</w:t>
            </w:r>
            <w:r>
              <w:rPr>
                <w:sz w:val="24"/>
                <w:szCs w:val="24"/>
              </w:rPr>
              <w:t>,</w:t>
            </w:r>
            <w:r w:rsidRPr="00B92FD4">
              <w:rPr>
                <w:sz w:val="24"/>
                <w:szCs w:val="24"/>
              </w:rPr>
              <w:t xml:space="preserve"> or</w:t>
            </w:r>
            <w:r w:rsidRPr="00B92FD4">
              <w:rPr>
                <w:iCs/>
                <w:sz w:val="24"/>
                <w:szCs w:val="24"/>
              </w:rPr>
              <w:t xml:space="preserve"> could be perceived as doing so by people with lived experience and carers, practitioners and the public</w:t>
            </w:r>
            <w:r w:rsidRPr="00B92FD4">
              <w:rPr>
                <w:sz w:val="24"/>
                <w:szCs w:val="24"/>
              </w:rPr>
              <w:t>. Details are contained in the Commission’s Conflict of Interest Policy. Please note that employees</w:t>
            </w:r>
            <w:r w:rsidRPr="00B92FD4">
              <w:rPr>
                <w:sz w:val="24"/>
                <w:szCs w:val="24"/>
                <w:lang w:val="en-US"/>
              </w:rPr>
              <w:t xml:space="preserve"> may not be members or employees of the Mental Health Tribunal for Scotland while working for the Commission.</w:t>
            </w:r>
          </w:p>
        </w:tc>
      </w:tr>
      <w:tr w:rsidR="00A92339" w:rsidRPr="00B92FD4" w14:paraId="2A38A3A9" w14:textId="77777777" w:rsidTr="00C24074">
        <w:trPr>
          <w:trHeight w:val="239"/>
        </w:trPr>
        <w:tc>
          <w:tcPr>
            <w:tcW w:w="1980" w:type="dxa"/>
            <w:tcBorders>
              <w:top w:val="single" w:sz="4" w:space="0" w:color="auto"/>
              <w:left w:val="single" w:sz="4" w:space="0" w:color="auto"/>
              <w:bottom w:val="single" w:sz="4" w:space="0" w:color="auto"/>
              <w:right w:val="single" w:sz="4" w:space="0" w:color="auto"/>
            </w:tcBorders>
            <w:shd w:val="clear" w:color="auto" w:fill="F2F2F2"/>
            <w:hideMark/>
          </w:tcPr>
          <w:p w14:paraId="1364A4DD" w14:textId="77777777" w:rsidR="00A92339" w:rsidRPr="00B92FD4" w:rsidRDefault="00A92339" w:rsidP="00A92339">
            <w:pPr>
              <w:spacing w:after="0" w:line="240" w:lineRule="auto"/>
              <w:rPr>
                <w:b/>
                <w:bCs/>
                <w:sz w:val="24"/>
                <w:szCs w:val="24"/>
              </w:rPr>
            </w:pPr>
            <w:r w:rsidRPr="00B92FD4">
              <w:rPr>
                <w:b/>
                <w:bCs/>
                <w:sz w:val="24"/>
                <w:szCs w:val="24"/>
              </w:rPr>
              <w:t>Probationary period</w:t>
            </w:r>
          </w:p>
        </w:tc>
        <w:tc>
          <w:tcPr>
            <w:tcW w:w="6949" w:type="dxa"/>
            <w:tcBorders>
              <w:top w:val="single" w:sz="4" w:space="0" w:color="auto"/>
              <w:left w:val="single" w:sz="4" w:space="0" w:color="auto"/>
              <w:bottom w:val="single" w:sz="4" w:space="0" w:color="auto"/>
              <w:right w:val="single" w:sz="4" w:space="0" w:color="auto"/>
            </w:tcBorders>
            <w:hideMark/>
          </w:tcPr>
          <w:p w14:paraId="1715610B" w14:textId="66EB4624" w:rsidR="00A92339" w:rsidRPr="00B92FD4" w:rsidRDefault="00A92339" w:rsidP="00A92339">
            <w:pPr>
              <w:spacing w:after="0" w:line="240" w:lineRule="auto"/>
              <w:rPr>
                <w:sz w:val="24"/>
                <w:szCs w:val="24"/>
              </w:rPr>
            </w:pPr>
            <w:r>
              <w:rPr>
                <w:sz w:val="24"/>
                <w:szCs w:val="24"/>
              </w:rPr>
              <w:t>3 months</w:t>
            </w:r>
          </w:p>
        </w:tc>
      </w:tr>
      <w:tr w:rsidR="00A92339" w:rsidRPr="00B92FD4" w14:paraId="5508D7A6"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hideMark/>
          </w:tcPr>
          <w:p w14:paraId="59EB5ADE" w14:textId="77777777" w:rsidR="00A92339" w:rsidRPr="00B92FD4" w:rsidRDefault="00A92339" w:rsidP="00A92339">
            <w:pPr>
              <w:spacing w:after="0" w:line="240" w:lineRule="auto"/>
              <w:rPr>
                <w:b/>
                <w:bCs/>
                <w:sz w:val="24"/>
                <w:szCs w:val="24"/>
              </w:rPr>
            </w:pPr>
            <w:r w:rsidRPr="00B92FD4">
              <w:rPr>
                <w:b/>
                <w:bCs/>
                <w:sz w:val="24"/>
                <w:szCs w:val="24"/>
              </w:rPr>
              <w:t>Disclosure Scotland</w:t>
            </w:r>
          </w:p>
        </w:tc>
        <w:tc>
          <w:tcPr>
            <w:tcW w:w="6949" w:type="dxa"/>
            <w:tcBorders>
              <w:top w:val="single" w:sz="4" w:space="0" w:color="auto"/>
              <w:left w:val="single" w:sz="4" w:space="0" w:color="auto"/>
              <w:bottom w:val="single" w:sz="4" w:space="0" w:color="auto"/>
              <w:right w:val="single" w:sz="4" w:space="0" w:color="auto"/>
            </w:tcBorders>
            <w:hideMark/>
          </w:tcPr>
          <w:p w14:paraId="3509D3A3" w14:textId="6349AF93" w:rsidR="00A92339" w:rsidRPr="00B92FD4" w:rsidRDefault="00A92339" w:rsidP="00A92339">
            <w:pPr>
              <w:spacing w:after="0" w:line="240" w:lineRule="auto"/>
              <w:rPr>
                <w:sz w:val="24"/>
                <w:szCs w:val="24"/>
              </w:rPr>
            </w:pPr>
            <w:r>
              <w:rPr>
                <w:sz w:val="24"/>
                <w:szCs w:val="24"/>
              </w:rPr>
              <w:t xml:space="preserve">Level 2 </w:t>
            </w:r>
            <w:r w:rsidRPr="00B92FD4">
              <w:rPr>
                <w:sz w:val="24"/>
                <w:szCs w:val="24"/>
              </w:rPr>
              <w:t xml:space="preserve">Disclosure Scotland </w:t>
            </w:r>
            <w:r>
              <w:rPr>
                <w:sz w:val="24"/>
                <w:szCs w:val="24"/>
              </w:rPr>
              <w:t xml:space="preserve">check </w:t>
            </w:r>
          </w:p>
        </w:tc>
      </w:tr>
      <w:tr w:rsidR="00A92339" w:rsidRPr="00B92FD4" w14:paraId="130BB88D"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tcPr>
          <w:p w14:paraId="41B064C1" w14:textId="71338D13" w:rsidR="00A92339" w:rsidRPr="00B92FD4" w:rsidRDefault="00A92339" w:rsidP="00A92339">
            <w:pPr>
              <w:spacing w:after="0" w:line="240" w:lineRule="auto"/>
              <w:rPr>
                <w:b/>
                <w:bCs/>
                <w:sz w:val="24"/>
                <w:szCs w:val="24"/>
              </w:rPr>
            </w:pPr>
            <w:r>
              <w:rPr>
                <w:b/>
                <w:bCs/>
                <w:sz w:val="24"/>
                <w:szCs w:val="24"/>
              </w:rPr>
              <w:t>References</w:t>
            </w:r>
          </w:p>
        </w:tc>
        <w:tc>
          <w:tcPr>
            <w:tcW w:w="6949" w:type="dxa"/>
            <w:tcBorders>
              <w:top w:val="single" w:sz="4" w:space="0" w:color="auto"/>
              <w:left w:val="single" w:sz="4" w:space="0" w:color="auto"/>
              <w:bottom w:val="single" w:sz="4" w:space="0" w:color="auto"/>
              <w:right w:val="single" w:sz="4" w:space="0" w:color="auto"/>
            </w:tcBorders>
          </w:tcPr>
          <w:p w14:paraId="271606B3" w14:textId="2701F3C6" w:rsidR="00A92339" w:rsidRDefault="00A92339" w:rsidP="00A92339">
            <w:pPr>
              <w:spacing w:after="0" w:line="240" w:lineRule="auto"/>
              <w:rPr>
                <w:sz w:val="24"/>
                <w:szCs w:val="24"/>
              </w:rPr>
            </w:pPr>
            <w:r w:rsidRPr="00B92FD4">
              <w:rPr>
                <w:sz w:val="24"/>
                <w:szCs w:val="24"/>
              </w:rPr>
              <w:t>Any offer of employment is subject to satisfactory</w:t>
            </w:r>
            <w:r>
              <w:rPr>
                <w:sz w:val="24"/>
                <w:szCs w:val="24"/>
              </w:rPr>
              <w:t xml:space="preserve"> references.  Further details will be provided to successful candidates.</w:t>
            </w:r>
          </w:p>
        </w:tc>
      </w:tr>
      <w:tr w:rsidR="00A92339" w:rsidRPr="00B92FD4" w14:paraId="7CBD253E"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hideMark/>
          </w:tcPr>
          <w:p w14:paraId="4F45E76D" w14:textId="77777777" w:rsidR="00A92339" w:rsidRPr="00B92FD4" w:rsidRDefault="00A92339" w:rsidP="00A92339">
            <w:pPr>
              <w:spacing w:after="0" w:line="240" w:lineRule="auto"/>
              <w:rPr>
                <w:b/>
                <w:bCs/>
                <w:sz w:val="24"/>
                <w:szCs w:val="24"/>
              </w:rPr>
            </w:pPr>
            <w:bookmarkStart w:id="0" w:name="_Hlk143000971"/>
            <w:r w:rsidRPr="00B92FD4">
              <w:rPr>
                <w:b/>
                <w:bCs/>
                <w:sz w:val="24"/>
                <w:szCs w:val="24"/>
              </w:rPr>
              <w:t>Occupational Health Screening</w:t>
            </w:r>
          </w:p>
        </w:tc>
        <w:tc>
          <w:tcPr>
            <w:tcW w:w="6949" w:type="dxa"/>
            <w:tcBorders>
              <w:top w:val="single" w:sz="4" w:space="0" w:color="auto"/>
              <w:left w:val="single" w:sz="4" w:space="0" w:color="auto"/>
              <w:bottom w:val="single" w:sz="4" w:space="0" w:color="auto"/>
              <w:right w:val="single" w:sz="4" w:space="0" w:color="auto"/>
            </w:tcBorders>
            <w:hideMark/>
          </w:tcPr>
          <w:p w14:paraId="47CC1E8F" w14:textId="530B0B18" w:rsidR="00A92339" w:rsidRPr="00B92FD4" w:rsidRDefault="00A92339" w:rsidP="00A92339">
            <w:pPr>
              <w:spacing w:after="0" w:line="240" w:lineRule="auto"/>
              <w:rPr>
                <w:sz w:val="24"/>
                <w:szCs w:val="24"/>
              </w:rPr>
            </w:pPr>
            <w:r w:rsidRPr="00B92FD4">
              <w:rPr>
                <w:sz w:val="24"/>
                <w:szCs w:val="24"/>
              </w:rPr>
              <w:t xml:space="preserve">Any offer of employment is subject to satisfactory Occupational Health clearance. </w:t>
            </w:r>
            <w:r>
              <w:rPr>
                <w:sz w:val="24"/>
                <w:szCs w:val="24"/>
              </w:rPr>
              <w:t xml:space="preserve">Further details will be provided to successful candidates. </w:t>
            </w:r>
          </w:p>
        </w:tc>
        <w:bookmarkEnd w:id="0"/>
      </w:tr>
      <w:tr w:rsidR="00A92339" w:rsidRPr="00B92FD4" w14:paraId="73C7C974" w14:textId="77777777" w:rsidTr="00C24074">
        <w:tc>
          <w:tcPr>
            <w:tcW w:w="1980" w:type="dxa"/>
            <w:tcBorders>
              <w:top w:val="single" w:sz="4" w:space="0" w:color="auto"/>
              <w:left w:val="single" w:sz="4" w:space="0" w:color="auto"/>
              <w:bottom w:val="single" w:sz="4" w:space="0" w:color="auto"/>
              <w:right w:val="single" w:sz="4" w:space="0" w:color="auto"/>
            </w:tcBorders>
            <w:shd w:val="clear" w:color="auto" w:fill="F2F2F2"/>
            <w:hideMark/>
          </w:tcPr>
          <w:p w14:paraId="2ED5EE7E" w14:textId="77777777" w:rsidR="00A92339" w:rsidRPr="00B92FD4" w:rsidRDefault="00A92339" w:rsidP="00A92339">
            <w:pPr>
              <w:spacing w:after="0" w:line="240" w:lineRule="auto"/>
              <w:rPr>
                <w:b/>
                <w:bCs/>
                <w:sz w:val="24"/>
                <w:szCs w:val="24"/>
              </w:rPr>
            </w:pPr>
            <w:r w:rsidRPr="00B92FD4">
              <w:rPr>
                <w:b/>
                <w:bCs/>
                <w:sz w:val="24"/>
                <w:szCs w:val="24"/>
              </w:rPr>
              <w:t>Equal opportunities</w:t>
            </w:r>
          </w:p>
        </w:tc>
        <w:tc>
          <w:tcPr>
            <w:tcW w:w="6949" w:type="dxa"/>
            <w:tcBorders>
              <w:top w:val="single" w:sz="4" w:space="0" w:color="auto"/>
              <w:left w:val="single" w:sz="4" w:space="0" w:color="auto"/>
              <w:bottom w:val="single" w:sz="4" w:space="0" w:color="auto"/>
              <w:right w:val="single" w:sz="4" w:space="0" w:color="auto"/>
            </w:tcBorders>
            <w:hideMark/>
          </w:tcPr>
          <w:p w14:paraId="602B2F70" w14:textId="77777777" w:rsidR="00A92339" w:rsidRPr="00B92FD4" w:rsidRDefault="00A92339" w:rsidP="00A92339">
            <w:pPr>
              <w:spacing w:after="0" w:line="240" w:lineRule="auto"/>
              <w:rPr>
                <w:sz w:val="24"/>
                <w:szCs w:val="24"/>
              </w:rPr>
            </w:pPr>
            <w:r w:rsidRPr="00B92FD4">
              <w:rPr>
                <w:sz w:val="24"/>
                <w:szCs w:val="24"/>
              </w:rPr>
              <w:t>The Commission is an equal opportunities employer.</w:t>
            </w:r>
          </w:p>
        </w:tc>
      </w:tr>
    </w:tbl>
    <w:p w14:paraId="1991AC2D" w14:textId="77777777" w:rsidR="001D6A5D" w:rsidRPr="00B92FD4" w:rsidRDefault="001D6A5D" w:rsidP="001D6A5D">
      <w:pPr>
        <w:spacing w:after="0" w:line="240" w:lineRule="auto"/>
        <w:rPr>
          <w:sz w:val="24"/>
          <w:szCs w:val="24"/>
          <w:u w:val="single"/>
        </w:rPr>
      </w:pPr>
    </w:p>
    <w:p w14:paraId="19F0A058" w14:textId="77777777" w:rsidR="001D6A5D" w:rsidRPr="00B92FD4" w:rsidRDefault="001D6A5D" w:rsidP="001D6A5D">
      <w:pPr>
        <w:spacing w:after="0" w:line="240" w:lineRule="auto"/>
        <w:rPr>
          <w:sz w:val="24"/>
          <w:szCs w:val="24"/>
          <w:u w:val="single"/>
        </w:rPr>
      </w:pPr>
    </w:p>
    <w:p w14:paraId="4A307636" w14:textId="62F4C259" w:rsidR="00E22246" w:rsidRDefault="00E22246">
      <w:pPr>
        <w:rPr>
          <w:sz w:val="24"/>
          <w:szCs w:val="24"/>
        </w:rPr>
      </w:pPr>
      <w:r>
        <w:rPr>
          <w:sz w:val="24"/>
          <w:szCs w:val="24"/>
        </w:rPr>
        <w:br w:type="page"/>
      </w:r>
    </w:p>
    <w:p w14:paraId="62D0AD51" w14:textId="74234C3B" w:rsidR="00A46306" w:rsidRPr="00B92FD4" w:rsidRDefault="00E22246" w:rsidP="001D6A5D">
      <w:pPr>
        <w:spacing w:after="0" w:line="240" w:lineRule="auto"/>
        <w:rPr>
          <w:sz w:val="24"/>
          <w:szCs w:val="24"/>
        </w:rPr>
      </w:pPr>
      <w:r w:rsidRPr="00B92FD4">
        <w:rPr>
          <w:noProof/>
          <w:sz w:val="24"/>
          <w:szCs w:val="24"/>
        </w:rPr>
        <w:lastRenderedPageBreak/>
        <w:drawing>
          <wp:anchor distT="0" distB="0" distL="114300" distR="114300" simplePos="0" relativeHeight="251676672" behindDoc="0" locked="0" layoutInCell="1" allowOverlap="1" wp14:anchorId="09306002" wp14:editId="5A7296E0">
            <wp:simplePos x="0" y="0"/>
            <wp:positionH relativeFrom="column">
              <wp:posOffset>-885825</wp:posOffset>
            </wp:positionH>
            <wp:positionV relativeFrom="paragraph">
              <wp:posOffset>53340</wp:posOffset>
            </wp:positionV>
            <wp:extent cx="7503160" cy="9190750"/>
            <wp:effectExtent l="0" t="0" r="2540" b="0"/>
            <wp:wrapNone/>
            <wp:docPr id="518040061" name="Picture 5" descr="Vertical organizational infographic titled “Our mission, purpose, and values,” presenting five sections: mission, purpose, priorities, activity, and values. Pink, blue, and gray panels outline advocacy for people with mental illness, learning disabilities, dementia, and related conditions, alongside strategic priorities, organizational activities, and values including respect, integrity, compassion, knowledge, and positivity.&#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40061" name="Picture 5" descr="Vertical organizational infographic titled “Our mission, purpose, and values,” presenting five sections: mission, purpose, priorities, activity, and values. Pink, blue, and gray panels outline advocacy for people with mental illness, learning disabilities, dementia, and related conditions, alongside strategic priorities, organizational activities, and values including respect, integrity, compassion, knowledge, and positivity.&#10;&#10;AI-generated content may be incorrect.">
                      <a:extLst>
                        <a:ext uri="{C183D7F6-B498-43B3-948B-1728B52AA6E4}">
                          <adec:decorative xmlns:adec="http://schemas.microsoft.com/office/drawing/2017/decorative" val="1"/>
                        </a:ext>
                      </a:extLst>
                    </pic:cNvPr>
                    <pic:cNvPicPr/>
                  </pic:nvPicPr>
                  <pic:blipFill rotWithShape="1">
                    <a:blip r:embed="rId16" cstate="print">
                      <a:extLst>
                        <a:ext uri="{28A0092B-C50C-407E-A947-70E740481C1C}">
                          <a14:useLocalDpi xmlns:a14="http://schemas.microsoft.com/office/drawing/2010/main" val="0"/>
                        </a:ext>
                      </a:extLst>
                    </a:blip>
                    <a:srcRect t="3596"/>
                    <a:stretch>
                      <a:fillRect/>
                    </a:stretch>
                  </pic:blipFill>
                  <pic:spPr bwMode="auto">
                    <a:xfrm>
                      <a:off x="0" y="0"/>
                      <a:ext cx="7503160" cy="9190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A46306" w:rsidRPr="00B92FD4" w:rsidSect="00503913">
      <w:headerReference w:type="default" r:id="rId17"/>
      <w:footerReference w:type="default" r:id="rId18"/>
      <w:pgSz w:w="11906" w:h="16838"/>
      <w:pgMar w:top="1701"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2A3F8" w14:textId="77777777" w:rsidR="0047551F" w:rsidRDefault="0047551F" w:rsidP="00F304C2">
      <w:pPr>
        <w:spacing w:after="0" w:line="240" w:lineRule="auto"/>
      </w:pPr>
      <w:r>
        <w:separator/>
      </w:r>
    </w:p>
  </w:endnote>
  <w:endnote w:type="continuationSeparator" w:id="0">
    <w:p w14:paraId="05E73B6E" w14:textId="77777777" w:rsidR="0047551F" w:rsidRDefault="0047551F" w:rsidP="00F30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F2F4E" w14:textId="448190C9" w:rsidR="00D51757" w:rsidRDefault="00D51757">
    <w:pPr>
      <w:pStyle w:val="Footer"/>
    </w:pPr>
    <w:r>
      <w:rPr>
        <w:noProof/>
      </w:rPr>
      <w:drawing>
        <wp:anchor distT="0" distB="0" distL="114300" distR="114300" simplePos="0" relativeHeight="251659264" behindDoc="0" locked="0" layoutInCell="1" allowOverlap="1" wp14:anchorId="5F0BC4F3" wp14:editId="5A23E9CA">
          <wp:simplePos x="0" y="0"/>
          <wp:positionH relativeFrom="column">
            <wp:posOffset>-904875</wp:posOffset>
          </wp:positionH>
          <wp:positionV relativeFrom="paragraph">
            <wp:posOffset>757555</wp:posOffset>
          </wp:positionV>
          <wp:extent cx="7515225" cy="980440"/>
          <wp:effectExtent l="0" t="0" r="9525" b="0"/>
          <wp:wrapNone/>
          <wp:docPr id="725388570" name="Picture 4" descr="Mental Welfare Commission for Sco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77" name="Picture 4" descr="Mental Welfare Commission for Scotlan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15225" cy="9804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89D77" w14:textId="77777777" w:rsidR="0047551F" w:rsidRDefault="0047551F" w:rsidP="00F304C2">
      <w:pPr>
        <w:spacing w:after="0" w:line="240" w:lineRule="auto"/>
      </w:pPr>
      <w:r>
        <w:separator/>
      </w:r>
    </w:p>
  </w:footnote>
  <w:footnote w:type="continuationSeparator" w:id="0">
    <w:p w14:paraId="171E71FF" w14:textId="77777777" w:rsidR="0047551F" w:rsidRDefault="0047551F" w:rsidP="00F30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D3BD" w14:textId="3CB809CA" w:rsidR="00F304C2" w:rsidRDefault="00503913" w:rsidP="00F304C2">
    <w:pPr>
      <w:pStyle w:val="Header"/>
      <w:jc w:val="right"/>
    </w:pPr>
    <w:r>
      <w:rPr>
        <w:noProof/>
      </w:rPr>
      <w:drawing>
        <wp:anchor distT="0" distB="0" distL="114300" distR="114300" simplePos="0" relativeHeight="251660288" behindDoc="1" locked="0" layoutInCell="1" allowOverlap="1" wp14:anchorId="7B5C656B" wp14:editId="521FF711">
          <wp:simplePos x="0" y="0"/>
          <wp:positionH relativeFrom="column">
            <wp:posOffset>-897255</wp:posOffset>
          </wp:positionH>
          <wp:positionV relativeFrom="paragraph">
            <wp:posOffset>-440690</wp:posOffset>
          </wp:positionV>
          <wp:extent cx="7509660" cy="1104900"/>
          <wp:effectExtent l="0" t="0" r="0" b="0"/>
          <wp:wrapNone/>
          <wp:docPr id="10832960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96087" name="Picture 1083296087"/>
                  <pic:cNvPicPr/>
                </pic:nvPicPr>
                <pic:blipFill>
                  <a:blip r:embed="rId1">
                    <a:extLst>
                      <a:ext uri="{28A0092B-C50C-407E-A947-70E740481C1C}">
                        <a14:useLocalDpi xmlns:a14="http://schemas.microsoft.com/office/drawing/2010/main" val="0"/>
                      </a:ext>
                    </a:extLst>
                  </a:blip>
                  <a:stretch>
                    <a:fillRect/>
                  </a:stretch>
                </pic:blipFill>
                <pic:spPr>
                  <a:xfrm>
                    <a:off x="0" y="0"/>
                    <a:ext cx="7509660" cy="1104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08AC"/>
    <w:multiLevelType w:val="hybridMultilevel"/>
    <w:tmpl w:val="4002F6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7707E95"/>
    <w:multiLevelType w:val="hybridMultilevel"/>
    <w:tmpl w:val="A08EEE72"/>
    <w:lvl w:ilvl="0" w:tplc="14461F92">
      <w:start w:val="11"/>
      <w:numFmt w:val="bullet"/>
      <w:lvlText w:val="-"/>
      <w:lvlJc w:val="left"/>
      <w:pPr>
        <w:ind w:left="720" w:hanging="360"/>
      </w:pPr>
      <w:rPr>
        <w:rFonts w:ascii="Roboto" w:eastAsiaTheme="minorHAnsi"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87300"/>
    <w:multiLevelType w:val="hybridMultilevel"/>
    <w:tmpl w:val="26469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F20017"/>
    <w:multiLevelType w:val="hybridMultilevel"/>
    <w:tmpl w:val="54DA8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F72ACF"/>
    <w:multiLevelType w:val="hybridMultilevel"/>
    <w:tmpl w:val="D1B80D34"/>
    <w:lvl w:ilvl="0" w:tplc="08090001">
      <w:start w:val="1"/>
      <w:numFmt w:val="bullet"/>
      <w:lvlText w:val=""/>
      <w:lvlJc w:val="left"/>
      <w:pPr>
        <w:ind w:left="720" w:hanging="360"/>
      </w:pPr>
      <w:rPr>
        <w:rFonts w:ascii="Symbol" w:hAnsi="Symbol" w:hint="default"/>
      </w:rPr>
    </w:lvl>
    <w:lvl w:ilvl="1" w:tplc="84C87014">
      <w:numFmt w:val="bullet"/>
      <w:lvlText w:val="•"/>
      <w:lvlJc w:val="left"/>
      <w:pPr>
        <w:ind w:left="1540" w:hanging="460"/>
      </w:pPr>
      <w:rPr>
        <w:rFonts w:ascii="Roboto" w:eastAsia="Times New Roman" w:hAnsi="Roboto"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C945AE2"/>
    <w:multiLevelType w:val="hybridMultilevel"/>
    <w:tmpl w:val="CBB09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ED1403"/>
    <w:multiLevelType w:val="hybridMultilevel"/>
    <w:tmpl w:val="B06E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D43DF6"/>
    <w:multiLevelType w:val="hybridMultilevel"/>
    <w:tmpl w:val="87DC9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5B6687"/>
    <w:multiLevelType w:val="hybridMultilevel"/>
    <w:tmpl w:val="199AA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EE73C1"/>
    <w:multiLevelType w:val="hybridMultilevel"/>
    <w:tmpl w:val="0A54B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5B526B"/>
    <w:multiLevelType w:val="hybridMultilevel"/>
    <w:tmpl w:val="2E1E8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3279D7"/>
    <w:multiLevelType w:val="hybridMultilevel"/>
    <w:tmpl w:val="FBDEF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7A0A13"/>
    <w:multiLevelType w:val="hybridMultilevel"/>
    <w:tmpl w:val="369A2872"/>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2B2601A"/>
    <w:multiLevelType w:val="hybridMultilevel"/>
    <w:tmpl w:val="23D03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2618CE"/>
    <w:multiLevelType w:val="hybridMultilevel"/>
    <w:tmpl w:val="93769286"/>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5772B54"/>
    <w:multiLevelType w:val="hybridMultilevel"/>
    <w:tmpl w:val="BF5CD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F04A4E"/>
    <w:multiLevelType w:val="hybridMultilevel"/>
    <w:tmpl w:val="C0EA4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D05898"/>
    <w:multiLevelType w:val="hybridMultilevel"/>
    <w:tmpl w:val="F33E2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4847A3"/>
    <w:multiLevelType w:val="hybridMultilevel"/>
    <w:tmpl w:val="DE0C0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726271"/>
    <w:multiLevelType w:val="hybridMultilevel"/>
    <w:tmpl w:val="AE4E5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0E5F8E"/>
    <w:multiLevelType w:val="hybridMultilevel"/>
    <w:tmpl w:val="477E27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44A6DA1"/>
    <w:multiLevelType w:val="hybridMultilevel"/>
    <w:tmpl w:val="238E4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65373F2"/>
    <w:multiLevelType w:val="hybridMultilevel"/>
    <w:tmpl w:val="A00A1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C75D4A"/>
    <w:multiLevelType w:val="hybridMultilevel"/>
    <w:tmpl w:val="6E7C1FCC"/>
    <w:lvl w:ilvl="0" w:tplc="42369002">
      <w:start w:val="1"/>
      <w:numFmt w:val="decimal"/>
      <w:lvlText w:val="%1."/>
      <w:lvlJc w:val="left"/>
      <w:pPr>
        <w:ind w:left="1020" w:hanging="360"/>
      </w:pPr>
    </w:lvl>
    <w:lvl w:ilvl="1" w:tplc="0136DF3E">
      <w:start w:val="1"/>
      <w:numFmt w:val="decimal"/>
      <w:lvlText w:val="%2."/>
      <w:lvlJc w:val="left"/>
      <w:pPr>
        <w:ind w:left="1020" w:hanging="360"/>
      </w:pPr>
    </w:lvl>
    <w:lvl w:ilvl="2" w:tplc="FC389C16">
      <w:start w:val="1"/>
      <w:numFmt w:val="decimal"/>
      <w:lvlText w:val="%3."/>
      <w:lvlJc w:val="left"/>
      <w:pPr>
        <w:ind w:left="1020" w:hanging="360"/>
      </w:pPr>
    </w:lvl>
    <w:lvl w:ilvl="3" w:tplc="61B6D902">
      <w:start w:val="1"/>
      <w:numFmt w:val="decimal"/>
      <w:lvlText w:val="%4."/>
      <w:lvlJc w:val="left"/>
      <w:pPr>
        <w:ind w:left="1020" w:hanging="360"/>
      </w:pPr>
    </w:lvl>
    <w:lvl w:ilvl="4" w:tplc="DDD02928">
      <w:start w:val="1"/>
      <w:numFmt w:val="decimal"/>
      <w:lvlText w:val="%5."/>
      <w:lvlJc w:val="left"/>
      <w:pPr>
        <w:ind w:left="1020" w:hanging="360"/>
      </w:pPr>
    </w:lvl>
    <w:lvl w:ilvl="5" w:tplc="28D2577A">
      <w:start w:val="1"/>
      <w:numFmt w:val="decimal"/>
      <w:lvlText w:val="%6."/>
      <w:lvlJc w:val="left"/>
      <w:pPr>
        <w:ind w:left="1020" w:hanging="360"/>
      </w:pPr>
    </w:lvl>
    <w:lvl w:ilvl="6" w:tplc="558AEF10">
      <w:start w:val="1"/>
      <w:numFmt w:val="decimal"/>
      <w:lvlText w:val="%7."/>
      <w:lvlJc w:val="left"/>
      <w:pPr>
        <w:ind w:left="1020" w:hanging="360"/>
      </w:pPr>
    </w:lvl>
    <w:lvl w:ilvl="7" w:tplc="C634525C">
      <w:start w:val="1"/>
      <w:numFmt w:val="decimal"/>
      <w:lvlText w:val="%8."/>
      <w:lvlJc w:val="left"/>
      <w:pPr>
        <w:ind w:left="1020" w:hanging="360"/>
      </w:pPr>
    </w:lvl>
    <w:lvl w:ilvl="8" w:tplc="F62CBFAE">
      <w:start w:val="1"/>
      <w:numFmt w:val="decimal"/>
      <w:lvlText w:val="%9."/>
      <w:lvlJc w:val="left"/>
      <w:pPr>
        <w:ind w:left="1020" w:hanging="360"/>
      </w:pPr>
    </w:lvl>
  </w:abstractNum>
  <w:abstractNum w:abstractNumId="24" w15:restartNumberingAfterBreak="0">
    <w:nsid w:val="63B43E6F"/>
    <w:multiLevelType w:val="hybridMultilevel"/>
    <w:tmpl w:val="13840E0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8BF41A4"/>
    <w:multiLevelType w:val="hybridMultilevel"/>
    <w:tmpl w:val="D8306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A555CA"/>
    <w:multiLevelType w:val="hybridMultilevel"/>
    <w:tmpl w:val="F516CE70"/>
    <w:lvl w:ilvl="0" w:tplc="50CAC126">
      <w:start w:val="1"/>
      <w:numFmt w:val="decimal"/>
      <w:lvlText w:val="%1."/>
      <w:lvlJc w:val="left"/>
      <w:pPr>
        <w:ind w:left="1020" w:hanging="360"/>
      </w:pPr>
    </w:lvl>
    <w:lvl w:ilvl="1" w:tplc="4A90C41E">
      <w:start w:val="1"/>
      <w:numFmt w:val="decimal"/>
      <w:lvlText w:val="%2."/>
      <w:lvlJc w:val="left"/>
      <w:pPr>
        <w:ind w:left="1020" w:hanging="360"/>
      </w:pPr>
    </w:lvl>
    <w:lvl w:ilvl="2" w:tplc="50FAE1AA">
      <w:start w:val="1"/>
      <w:numFmt w:val="decimal"/>
      <w:lvlText w:val="%3."/>
      <w:lvlJc w:val="left"/>
      <w:pPr>
        <w:ind w:left="1020" w:hanging="360"/>
      </w:pPr>
    </w:lvl>
    <w:lvl w:ilvl="3" w:tplc="E10C20C0">
      <w:start w:val="1"/>
      <w:numFmt w:val="decimal"/>
      <w:lvlText w:val="%4."/>
      <w:lvlJc w:val="left"/>
      <w:pPr>
        <w:ind w:left="1020" w:hanging="360"/>
      </w:pPr>
    </w:lvl>
    <w:lvl w:ilvl="4" w:tplc="A9103A2A">
      <w:start w:val="1"/>
      <w:numFmt w:val="decimal"/>
      <w:lvlText w:val="%5."/>
      <w:lvlJc w:val="left"/>
      <w:pPr>
        <w:ind w:left="1020" w:hanging="360"/>
      </w:pPr>
    </w:lvl>
    <w:lvl w:ilvl="5" w:tplc="B3567A78">
      <w:start w:val="1"/>
      <w:numFmt w:val="decimal"/>
      <w:lvlText w:val="%6."/>
      <w:lvlJc w:val="left"/>
      <w:pPr>
        <w:ind w:left="1020" w:hanging="360"/>
      </w:pPr>
    </w:lvl>
    <w:lvl w:ilvl="6" w:tplc="B0B00424">
      <w:start w:val="1"/>
      <w:numFmt w:val="decimal"/>
      <w:lvlText w:val="%7."/>
      <w:lvlJc w:val="left"/>
      <w:pPr>
        <w:ind w:left="1020" w:hanging="360"/>
      </w:pPr>
    </w:lvl>
    <w:lvl w:ilvl="7" w:tplc="10A6F302">
      <w:start w:val="1"/>
      <w:numFmt w:val="decimal"/>
      <w:lvlText w:val="%8."/>
      <w:lvlJc w:val="left"/>
      <w:pPr>
        <w:ind w:left="1020" w:hanging="360"/>
      </w:pPr>
    </w:lvl>
    <w:lvl w:ilvl="8" w:tplc="5726D8AE">
      <w:start w:val="1"/>
      <w:numFmt w:val="decimal"/>
      <w:lvlText w:val="%9."/>
      <w:lvlJc w:val="left"/>
      <w:pPr>
        <w:ind w:left="1020" w:hanging="360"/>
      </w:pPr>
    </w:lvl>
  </w:abstractNum>
  <w:num w:numId="1" w16cid:durableId="1092818696">
    <w:abstractNumId w:val="14"/>
  </w:num>
  <w:num w:numId="2" w16cid:durableId="877472745">
    <w:abstractNumId w:val="12"/>
  </w:num>
  <w:num w:numId="3" w16cid:durableId="1732196725">
    <w:abstractNumId w:val="0"/>
  </w:num>
  <w:num w:numId="4" w16cid:durableId="805008324">
    <w:abstractNumId w:val="4"/>
  </w:num>
  <w:num w:numId="5" w16cid:durableId="836724635">
    <w:abstractNumId w:val="0"/>
  </w:num>
  <w:num w:numId="6" w16cid:durableId="276063872">
    <w:abstractNumId w:val="2"/>
  </w:num>
  <w:num w:numId="7" w16cid:durableId="2094353824">
    <w:abstractNumId w:val="10"/>
  </w:num>
  <w:num w:numId="8" w16cid:durableId="174346664">
    <w:abstractNumId w:val="24"/>
  </w:num>
  <w:num w:numId="9" w16cid:durableId="1688292452">
    <w:abstractNumId w:val="21"/>
  </w:num>
  <w:num w:numId="10" w16cid:durableId="234824801">
    <w:abstractNumId w:val="20"/>
  </w:num>
  <w:num w:numId="11" w16cid:durableId="1839080481">
    <w:abstractNumId w:val="9"/>
  </w:num>
  <w:num w:numId="12" w16cid:durableId="986401961">
    <w:abstractNumId w:val="13"/>
  </w:num>
  <w:num w:numId="13" w16cid:durableId="279266269">
    <w:abstractNumId w:val="8"/>
  </w:num>
  <w:num w:numId="14" w16cid:durableId="1108545121">
    <w:abstractNumId w:val="22"/>
  </w:num>
  <w:num w:numId="15" w16cid:durableId="327292206">
    <w:abstractNumId w:val="15"/>
  </w:num>
  <w:num w:numId="16" w16cid:durableId="211619591">
    <w:abstractNumId w:val="6"/>
  </w:num>
  <w:num w:numId="17" w16cid:durableId="827867468">
    <w:abstractNumId w:val="7"/>
  </w:num>
  <w:num w:numId="18" w16cid:durableId="943028122">
    <w:abstractNumId w:val="5"/>
  </w:num>
  <w:num w:numId="19" w16cid:durableId="1040277021">
    <w:abstractNumId w:val="19"/>
  </w:num>
  <w:num w:numId="20" w16cid:durableId="340818985">
    <w:abstractNumId w:val="3"/>
  </w:num>
  <w:num w:numId="21" w16cid:durableId="329913841">
    <w:abstractNumId w:val="25"/>
  </w:num>
  <w:num w:numId="22" w16cid:durableId="51542279">
    <w:abstractNumId w:val="17"/>
  </w:num>
  <w:num w:numId="23" w16cid:durableId="1055394030">
    <w:abstractNumId w:val="16"/>
  </w:num>
  <w:num w:numId="24" w16cid:durableId="612522264">
    <w:abstractNumId w:val="11"/>
  </w:num>
  <w:num w:numId="25" w16cid:durableId="8720686">
    <w:abstractNumId w:val="23"/>
  </w:num>
  <w:num w:numId="26" w16cid:durableId="389184757">
    <w:abstractNumId w:val="1"/>
  </w:num>
  <w:num w:numId="27" w16cid:durableId="227154628">
    <w:abstractNumId w:val="26"/>
  </w:num>
  <w:num w:numId="28" w16cid:durableId="18918464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A5D"/>
    <w:rsid w:val="00014B6E"/>
    <w:rsid w:val="00015F49"/>
    <w:rsid w:val="000709AE"/>
    <w:rsid w:val="000C6089"/>
    <w:rsid w:val="001B702E"/>
    <w:rsid w:val="001D33D2"/>
    <w:rsid w:val="001D6A5D"/>
    <w:rsid w:val="001F1B6C"/>
    <w:rsid w:val="002C05F0"/>
    <w:rsid w:val="002F0318"/>
    <w:rsid w:val="002F6909"/>
    <w:rsid w:val="003027EB"/>
    <w:rsid w:val="00306741"/>
    <w:rsid w:val="003362F6"/>
    <w:rsid w:val="00363228"/>
    <w:rsid w:val="00372D3F"/>
    <w:rsid w:val="003738B6"/>
    <w:rsid w:val="003B2230"/>
    <w:rsid w:val="004111A3"/>
    <w:rsid w:val="00430392"/>
    <w:rsid w:val="0047551F"/>
    <w:rsid w:val="00497B74"/>
    <w:rsid w:val="00503913"/>
    <w:rsid w:val="0057748B"/>
    <w:rsid w:val="005831D1"/>
    <w:rsid w:val="005A20B9"/>
    <w:rsid w:val="005D5302"/>
    <w:rsid w:val="00650D9B"/>
    <w:rsid w:val="00667627"/>
    <w:rsid w:val="006A358E"/>
    <w:rsid w:val="006E10FC"/>
    <w:rsid w:val="00726869"/>
    <w:rsid w:val="00761EFA"/>
    <w:rsid w:val="007928CD"/>
    <w:rsid w:val="007B0D4C"/>
    <w:rsid w:val="008350C0"/>
    <w:rsid w:val="008737FE"/>
    <w:rsid w:val="008F2E84"/>
    <w:rsid w:val="00925C6A"/>
    <w:rsid w:val="00944F87"/>
    <w:rsid w:val="009D6A5B"/>
    <w:rsid w:val="00A11A79"/>
    <w:rsid w:val="00A46306"/>
    <w:rsid w:val="00A92339"/>
    <w:rsid w:val="00AE5596"/>
    <w:rsid w:val="00B5545F"/>
    <w:rsid w:val="00B92FD4"/>
    <w:rsid w:val="00BF7208"/>
    <w:rsid w:val="00C24074"/>
    <w:rsid w:val="00C4461D"/>
    <w:rsid w:val="00C53920"/>
    <w:rsid w:val="00C560B6"/>
    <w:rsid w:val="00CF7435"/>
    <w:rsid w:val="00D51757"/>
    <w:rsid w:val="00D8726B"/>
    <w:rsid w:val="00DD56E1"/>
    <w:rsid w:val="00E11DCE"/>
    <w:rsid w:val="00E17795"/>
    <w:rsid w:val="00E2121F"/>
    <w:rsid w:val="00E22246"/>
    <w:rsid w:val="00E30E12"/>
    <w:rsid w:val="00E67E3D"/>
    <w:rsid w:val="00E87D65"/>
    <w:rsid w:val="00E91768"/>
    <w:rsid w:val="00E9715B"/>
    <w:rsid w:val="00EB349F"/>
    <w:rsid w:val="00EC5BD9"/>
    <w:rsid w:val="00ED1EDF"/>
    <w:rsid w:val="00F304C2"/>
    <w:rsid w:val="00F41B39"/>
    <w:rsid w:val="00F940EC"/>
    <w:rsid w:val="00FB7001"/>
    <w:rsid w:val="00FD62FD"/>
    <w:rsid w:val="00FF71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F70E8"/>
  <w15:chartTrackingRefBased/>
  <w15:docId w15:val="{17E88142-EAAE-40F6-800B-FC9411F48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FD4"/>
    <w:pPr>
      <w:spacing w:after="0" w:line="240" w:lineRule="auto"/>
      <w:jc w:val="center"/>
      <w:outlineLvl w:val="0"/>
    </w:pPr>
    <w:rPr>
      <w:b/>
      <w:sz w:val="32"/>
      <w:szCs w:val="32"/>
    </w:rPr>
  </w:style>
  <w:style w:type="paragraph" w:styleId="Heading2">
    <w:name w:val="heading 2"/>
    <w:basedOn w:val="Normal"/>
    <w:next w:val="Normal"/>
    <w:link w:val="Heading2Char"/>
    <w:uiPriority w:val="9"/>
    <w:semiHidden/>
    <w:unhideWhenUsed/>
    <w:qFormat/>
    <w:rsid w:val="001D6A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A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A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D6A5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D6A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D6A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D6A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D6A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FD4"/>
    <w:rPr>
      <w:b/>
      <w:sz w:val="32"/>
      <w:szCs w:val="32"/>
    </w:rPr>
  </w:style>
  <w:style w:type="character" w:customStyle="1" w:styleId="Heading2Char">
    <w:name w:val="Heading 2 Char"/>
    <w:basedOn w:val="DefaultParagraphFont"/>
    <w:link w:val="Heading2"/>
    <w:uiPriority w:val="9"/>
    <w:semiHidden/>
    <w:rsid w:val="001D6A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A5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A5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D6A5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D6A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D6A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D6A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D6A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D6A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A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A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A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D6A5D"/>
    <w:pPr>
      <w:spacing w:before="160"/>
      <w:jc w:val="center"/>
    </w:pPr>
    <w:rPr>
      <w:i/>
      <w:iCs/>
      <w:color w:val="404040" w:themeColor="text1" w:themeTint="BF"/>
    </w:rPr>
  </w:style>
  <w:style w:type="character" w:customStyle="1" w:styleId="QuoteChar">
    <w:name w:val="Quote Char"/>
    <w:basedOn w:val="DefaultParagraphFont"/>
    <w:link w:val="Quote"/>
    <w:uiPriority w:val="29"/>
    <w:rsid w:val="001D6A5D"/>
    <w:rPr>
      <w:i/>
      <w:iCs/>
      <w:color w:val="404040" w:themeColor="text1" w:themeTint="BF"/>
    </w:rPr>
  </w:style>
  <w:style w:type="paragraph" w:styleId="ListParagraph">
    <w:name w:val="List Paragraph"/>
    <w:basedOn w:val="Normal"/>
    <w:uiPriority w:val="34"/>
    <w:qFormat/>
    <w:rsid w:val="001D6A5D"/>
    <w:pPr>
      <w:ind w:left="720"/>
      <w:contextualSpacing/>
    </w:pPr>
  </w:style>
  <w:style w:type="character" w:styleId="IntenseEmphasis">
    <w:name w:val="Intense Emphasis"/>
    <w:basedOn w:val="DefaultParagraphFont"/>
    <w:uiPriority w:val="21"/>
    <w:qFormat/>
    <w:rsid w:val="001D6A5D"/>
    <w:rPr>
      <w:i/>
      <w:iCs/>
      <w:color w:val="0F4761" w:themeColor="accent1" w:themeShade="BF"/>
    </w:rPr>
  </w:style>
  <w:style w:type="paragraph" w:styleId="IntenseQuote">
    <w:name w:val="Intense Quote"/>
    <w:basedOn w:val="Normal"/>
    <w:next w:val="Normal"/>
    <w:link w:val="IntenseQuoteChar"/>
    <w:uiPriority w:val="30"/>
    <w:qFormat/>
    <w:rsid w:val="001D6A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A5D"/>
    <w:rPr>
      <w:i/>
      <w:iCs/>
      <w:color w:val="0F4761" w:themeColor="accent1" w:themeShade="BF"/>
    </w:rPr>
  </w:style>
  <w:style w:type="character" w:styleId="IntenseReference">
    <w:name w:val="Intense Reference"/>
    <w:basedOn w:val="DefaultParagraphFont"/>
    <w:uiPriority w:val="32"/>
    <w:qFormat/>
    <w:rsid w:val="001D6A5D"/>
    <w:rPr>
      <w:b/>
      <w:bCs/>
      <w:smallCaps/>
      <w:color w:val="0F4761" w:themeColor="accent1" w:themeShade="BF"/>
      <w:spacing w:val="5"/>
    </w:rPr>
  </w:style>
  <w:style w:type="character" w:styleId="Hyperlink">
    <w:name w:val="Hyperlink"/>
    <w:basedOn w:val="DefaultParagraphFont"/>
    <w:uiPriority w:val="99"/>
    <w:unhideWhenUsed/>
    <w:rsid w:val="001D6A5D"/>
    <w:rPr>
      <w:color w:val="467886" w:themeColor="hyperlink"/>
      <w:u w:val="single"/>
    </w:rPr>
  </w:style>
  <w:style w:type="character" w:styleId="UnresolvedMention">
    <w:name w:val="Unresolved Mention"/>
    <w:basedOn w:val="DefaultParagraphFont"/>
    <w:uiPriority w:val="99"/>
    <w:semiHidden/>
    <w:unhideWhenUsed/>
    <w:rsid w:val="001D6A5D"/>
    <w:rPr>
      <w:color w:val="605E5C"/>
      <w:shd w:val="clear" w:color="auto" w:fill="E1DFDD"/>
    </w:rPr>
  </w:style>
  <w:style w:type="paragraph" w:styleId="Header">
    <w:name w:val="header"/>
    <w:basedOn w:val="Normal"/>
    <w:link w:val="HeaderChar"/>
    <w:uiPriority w:val="99"/>
    <w:unhideWhenUsed/>
    <w:rsid w:val="00F304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4C2"/>
  </w:style>
  <w:style w:type="paragraph" w:styleId="Footer">
    <w:name w:val="footer"/>
    <w:basedOn w:val="Normal"/>
    <w:link w:val="FooterChar"/>
    <w:uiPriority w:val="99"/>
    <w:unhideWhenUsed/>
    <w:rsid w:val="00F304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4C2"/>
  </w:style>
  <w:style w:type="paragraph" w:styleId="Revision">
    <w:name w:val="Revision"/>
    <w:hidden/>
    <w:uiPriority w:val="99"/>
    <w:semiHidden/>
    <w:rsid w:val="001B702E"/>
    <w:pPr>
      <w:spacing w:after="0" w:line="240" w:lineRule="auto"/>
    </w:pPr>
  </w:style>
  <w:style w:type="character" w:styleId="CommentReference">
    <w:name w:val="annotation reference"/>
    <w:basedOn w:val="DefaultParagraphFont"/>
    <w:uiPriority w:val="99"/>
    <w:semiHidden/>
    <w:unhideWhenUsed/>
    <w:rsid w:val="00C560B6"/>
    <w:rPr>
      <w:sz w:val="16"/>
      <w:szCs w:val="16"/>
    </w:rPr>
  </w:style>
  <w:style w:type="paragraph" w:styleId="CommentText">
    <w:name w:val="annotation text"/>
    <w:basedOn w:val="Normal"/>
    <w:link w:val="CommentTextChar"/>
    <w:uiPriority w:val="99"/>
    <w:unhideWhenUsed/>
    <w:rsid w:val="00C560B6"/>
    <w:pPr>
      <w:spacing w:line="240" w:lineRule="auto"/>
    </w:pPr>
    <w:rPr>
      <w:sz w:val="20"/>
      <w:szCs w:val="20"/>
    </w:rPr>
  </w:style>
  <w:style w:type="character" w:customStyle="1" w:styleId="CommentTextChar">
    <w:name w:val="Comment Text Char"/>
    <w:basedOn w:val="DefaultParagraphFont"/>
    <w:link w:val="CommentText"/>
    <w:uiPriority w:val="99"/>
    <w:rsid w:val="00C560B6"/>
    <w:rPr>
      <w:sz w:val="20"/>
      <w:szCs w:val="20"/>
    </w:rPr>
  </w:style>
  <w:style w:type="paragraph" w:styleId="CommentSubject">
    <w:name w:val="annotation subject"/>
    <w:basedOn w:val="CommentText"/>
    <w:next w:val="CommentText"/>
    <w:link w:val="CommentSubjectChar"/>
    <w:uiPriority w:val="99"/>
    <w:semiHidden/>
    <w:unhideWhenUsed/>
    <w:rsid w:val="00C560B6"/>
    <w:rPr>
      <w:b/>
      <w:bCs/>
    </w:rPr>
  </w:style>
  <w:style w:type="character" w:customStyle="1" w:styleId="CommentSubjectChar">
    <w:name w:val="Comment Subject Char"/>
    <w:basedOn w:val="CommentTextChar"/>
    <w:link w:val="CommentSubject"/>
    <w:uiPriority w:val="99"/>
    <w:semiHidden/>
    <w:rsid w:val="00C560B6"/>
    <w:rPr>
      <w:b/>
      <w:bCs/>
      <w:sz w:val="20"/>
      <w:szCs w:val="20"/>
    </w:rPr>
  </w:style>
  <w:style w:type="table" w:styleId="TableGrid">
    <w:name w:val="Table Grid"/>
    <w:basedOn w:val="TableNormal"/>
    <w:uiPriority w:val="39"/>
    <w:rsid w:val="005A2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632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wcscot.org.uk/about-us/work-u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mwcscot.org.uk/about-us/work-us"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wc.recruitment@nhs.sco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b961597-0eb2-44f7-b2ac-0fb5efd6ed5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BECAD93B192B43800CC79539E75D6D" ma:contentTypeVersion="11" ma:contentTypeDescription="Create a new document." ma:contentTypeScope="" ma:versionID="a14ab6dcbf97f63ce2bae61e1ef51644">
  <xsd:schema xmlns:xsd="http://www.w3.org/2001/XMLSchema" xmlns:xs="http://www.w3.org/2001/XMLSchema" xmlns:p="http://schemas.microsoft.com/office/2006/metadata/properties" xmlns:ns3="5b961597-0eb2-44f7-b2ac-0fb5efd6ed59" targetNamespace="http://schemas.microsoft.com/office/2006/metadata/properties" ma:root="true" ma:fieldsID="4388a3c2b49c22065ff423b2e96777a3" ns3:_="">
    <xsd:import namespace="5b961597-0eb2-44f7-b2ac-0fb5efd6ed5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61597-0eb2-44f7-b2ac-0fb5efd6ed5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80D6B1-4D86-49A4-BB24-5F8DBA6865E7}">
  <ds:schemaRefs>
    <ds:schemaRef ds:uri="http://schemas.microsoft.com/office/2006/metadata/properties"/>
    <ds:schemaRef ds:uri="http://schemas.microsoft.com/office/infopath/2007/PartnerControls"/>
    <ds:schemaRef ds:uri="5b961597-0eb2-44f7-b2ac-0fb5efd6ed59"/>
  </ds:schemaRefs>
</ds:datastoreItem>
</file>

<file path=customXml/itemProps2.xml><?xml version="1.0" encoding="utf-8"?>
<ds:datastoreItem xmlns:ds="http://schemas.openxmlformats.org/officeDocument/2006/customXml" ds:itemID="{729D3805-5917-481B-8E16-C6F6036AA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61597-0eb2-44f7-b2ac-0fb5efd6e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E6680A-7B79-48AE-B8CB-913D13565D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Pages>
  <Words>1630</Words>
  <Characters>9296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Dee (MENTAL WELFARE COMMISSION FOR SCOTLAND)</dc:creator>
  <cp:keywords/>
  <dc:description/>
  <cp:lastModifiedBy>Hilary Glendinning (MENTAL WELFARE COMMISSION FOR SCOTLAND)</cp:lastModifiedBy>
  <cp:revision>9</cp:revision>
  <dcterms:created xsi:type="dcterms:W3CDTF">2026-09-30T13:19:00Z</dcterms:created>
  <dcterms:modified xsi:type="dcterms:W3CDTF">2026-10-08T12:26:00Z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0x01010008BECAD93B192B43800CC79539E75D6D</vt:lpwstr>
  </property>
</Properties>
</file>